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3B0" w14:textId="20976832" w:rsidR="00756399" w:rsidRPr="00932D86" w:rsidRDefault="00C202A7">
      <w:pPr>
        <w:spacing w:before="228"/>
        <w:ind w:left="1762" w:right="1747"/>
        <w:jc w:val="center"/>
        <w:rPr>
          <w:rFonts w:ascii="Arial" w:hAnsi="Arial" w:cs="Arial"/>
          <w:b/>
        </w:rPr>
      </w:pPr>
      <w:r w:rsidRPr="00932D86">
        <w:rPr>
          <w:rFonts w:ascii="Arial" w:hAnsi="Arial" w:cs="Arial"/>
          <w:b/>
        </w:rPr>
        <w:t>LAW SOCIETY OF PRINCE EDWARD ISLAND</w:t>
      </w:r>
    </w:p>
    <w:p w14:paraId="77FC3AD2" w14:textId="77777777" w:rsidR="00756399" w:rsidRPr="00932D86" w:rsidRDefault="00756399">
      <w:pPr>
        <w:pStyle w:val="BodyText"/>
        <w:spacing w:before="1"/>
        <w:rPr>
          <w:rFonts w:ascii="Arial" w:hAnsi="Arial" w:cs="Arial"/>
          <w:b/>
        </w:rPr>
      </w:pPr>
    </w:p>
    <w:p w14:paraId="226979DC" w14:textId="76EEACA0" w:rsidR="00756399" w:rsidRPr="00932D86" w:rsidRDefault="004549BA">
      <w:pPr>
        <w:ind w:left="1762" w:right="1740"/>
        <w:jc w:val="center"/>
        <w:rPr>
          <w:rFonts w:ascii="Arial" w:hAnsi="Arial" w:cs="Arial"/>
          <w:b/>
        </w:rPr>
      </w:pPr>
      <w:r w:rsidRPr="00932D86">
        <w:rPr>
          <w:rFonts w:ascii="Arial" w:hAnsi="Arial" w:cs="Arial"/>
          <w:b/>
          <w:spacing w:val="-3"/>
        </w:rPr>
        <w:t>Decision-Making in the “Public Interest”</w:t>
      </w:r>
      <w:r w:rsidR="0044378A">
        <w:rPr>
          <w:rFonts w:ascii="Arial" w:hAnsi="Arial" w:cs="Arial"/>
          <w:b/>
          <w:spacing w:val="-3"/>
        </w:rPr>
        <w:t xml:space="preserve"> Policy</w:t>
      </w:r>
    </w:p>
    <w:p w14:paraId="6C74A6AA" w14:textId="77777777" w:rsidR="004549BA" w:rsidRPr="00932D86" w:rsidRDefault="004549BA" w:rsidP="004549BA">
      <w:pPr>
        <w:pStyle w:val="ListParagraph"/>
        <w:tabs>
          <w:tab w:val="left" w:pos="615"/>
        </w:tabs>
        <w:ind w:right="300"/>
        <w:jc w:val="both"/>
        <w:rPr>
          <w:rFonts w:ascii="Arial" w:hAnsi="Arial" w:cs="Arial"/>
          <w:b/>
        </w:rPr>
      </w:pPr>
    </w:p>
    <w:p w14:paraId="0D2126ED" w14:textId="08A6D85F" w:rsidR="00932D86" w:rsidRPr="00932D86" w:rsidRDefault="00932D86" w:rsidP="00932D86">
      <w:pPr>
        <w:tabs>
          <w:tab w:val="left" w:pos="450"/>
        </w:tabs>
        <w:spacing w:line="252" w:lineRule="exact"/>
        <w:ind w:left="119"/>
        <w:rPr>
          <w:rFonts w:ascii="Arial" w:hAnsi="Arial" w:cs="Arial"/>
          <w:b/>
        </w:rPr>
      </w:pPr>
      <w:r>
        <w:rPr>
          <w:rFonts w:ascii="Arial" w:hAnsi="Arial" w:cs="Arial"/>
          <w:b/>
        </w:rPr>
        <w:t xml:space="preserve">1 </w:t>
      </w:r>
      <w:r w:rsidRPr="00932D86">
        <w:rPr>
          <w:rFonts w:ascii="Arial" w:hAnsi="Arial" w:cs="Arial"/>
          <w:b/>
        </w:rPr>
        <w:t>Purpose</w:t>
      </w:r>
    </w:p>
    <w:p w14:paraId="4BDF177B" w14:textId="4EF18713" w:rsidR="00932D86" w:rsidRDefault="00932D86" w:rsidP="00932D86">
      <w:pPr>
        <w:pStyle w:val="ListParagraph"/>
        <w:tabs>
          <w:tab w:val="left" w:pos="615"/>
        </w:tabs>
        <w:ind w:right="300"/>
        <w:jc w:val="both"/>
        <w:rPr>
          <w:rFonts w:ascii="Arial" w:hAnsi="Arial" w:cs="Arial"/>
        </w:rPr>
      </w:pPr>
      <w:r w:rsidRPr="006F49DC">
        <w:rPr>
          <w:rFonts w:ascii="Arial" w:hAnsi="Arial" w:cs="Arial"/>
          <w:b/>
          <w:bCs/>
        </w:rPr>
        <w:t>1.1</w:t>
      </w:r>
      <w:r>
        <w:rPr>
          <w:rFonts w:ascii="Arial" w:hAnsi="Arial" w:cs="Arial"/>
        </w:rPr>
        <w:t xml:space="preserve"> </w:t>
      </w:r>
      <w:r w:rsidRPr="000059BB">
        <w:rPr>
          <w:rFonts w:ascii="Arial" w:hAnsi="Arial" w:cs="Arial"/>
        </w:rPr>
        <w:t xml:space="preserve">The purpose of this </w:t>
      </w:r>
      <w:r>
        <w:rPr>
          <w:rFonts w:ascii="Arial" w:hAnsi="Arial" w:cs="Arial"/>
        </w:rPr>
        <w:t>Decision-Making in the “Public Interest” P</w:t>
      </w:r>
      <w:r w:rsidRPr="000059BB">
        <w:rPr>
          <w:rFonts w:ascii="Arial" w:hAnsi="Arial" w:cs="Arial"/>
        </w:rPr>
        <w:t>olicy</w:t>
      </w:r>
      <w:r>
        <w:rPr>
          <w:rFonts w:ascii="Arial" w:hAnsi="Arial" w:cs="Arial"/>
        </w:rPr>
        <w:t xml:space="preserve"> (“Policy”)</w:t>
      </w:r>
      <w:r w:rsidRPr="000059BB">
        <w:rPr>
          <w:rFonts w:ascii="Arial" w:hAnsi="Arial" w:cs="Arial"/>
        </w:rPr>
        <w:t xml:space="preserve"> is to outline the requirements, procedures, and expectations</w:t>
      </w:r>
      <w:r>
        <w:rPr>
          <w:rFonts w:ascii="Arial" w:hAnsi="Arial" w:cs="Arial"/>
        </w:rPr>
        <w:t xml:space="preserve"> </w:t>
      </w:r>
      <w:r w:rsidRPr="000059BB">
        <w:rPr>
          <w:rFonts w:ascii="Arial" w:hAnsi="Arial" w:cs="Arial"/>
        </w:rPr>
        <w:t>for individuals applying to be enrolled and registered as articled clerks with the Law Society of Prince Edward Island (“the Society”)</w:t>
      </w:r>
      <w:r>
        <w:rPr>
          <w:rFonts w:ascii="Arial" w:hAnsi="Arial" w:cs="Arial"/>
        </w:rPr>
        <w:t>, and for articled clerks</w:t>
      </w:r>
      <w:r w:rsidR="003508CB">
        <w:rPr>
          <w:rFonts w:ascii="Arial" w:hAnsi="Arial" w:cs="Arial"/>
        </w:rPr>
        <w:t xml:space="preserve"> or other applicants</w:t>
      </w:r>
      <w:r>
        <w:rPr>
          <w:rFonts w:ascii="Arial" w:hAnsi="Arial" w:cs="Arial"/>
        </w:rPr>
        <w:t xml:space="preserve"> applying to be admitted as a member of the Society. </w:t>
      </w:r>
    </w:p>
    <w:p w14:paraId="4894AB2A" w14:textId="77777777" w:rsidR="00932D86" w:rsidRDefault="00932D86" w:rsidP="00932D86">
      <w:pPr>
        <w:pStyle w:val="ListParagraph"/>
        <w:tabs>
          <w:tab w:val="left" w:pos="615"/>
        </w:tabs>
        <w:ind w:right="300"/>
        <w:jc w:val="both"/>
        <w:rPr>
          <w:rFonts w:ascii="Arial" w:hAnsi="Arial" w:cs="Arial"/>
        </w:rPr>
      </w:pPr>
      <w:r w:rsidRPr="006F49DC">
        <w:rPr>
          <w:rFonts w:ascii="Arial" w:hAnsi="Arial" w:cs="Arial"/>
          <w:b/>
          <w:bCs/>
        </w:rPr>
        <w:t>1.2</w:t>
      </w:r>
      <w:r>
        <w:rPr>
          <w:rFonts w:ascii="Arial" w:hAnsi="Arial" w:cs="Arial"/>
        </w:rPr>
        <w:t xml:space="preserve"> </w:t>
      </w:r>
      <w:r w:rsidRPr="00412E7E">
        <w:rPr>
          <w:rFonts w:ascii="Arial" w:hAnsi="Arial" w:cs="Arial"/>
        </w:rPr>
        <w:t xml:space="preserve">This Policy should be read in tandem with the </w:t>
      </w:r>
      <w:r w:rsidRPr="00412E7E">
        <w:rPr>
          <w:rFonts w:ascii="Arial" w:hAnsi="Arial" w:cs="Arial"/>
          <w:i/>
          <w:iCs/>
        </w:rPr>
        <w:t xml:space="preserve">Legal Profession Act </w:t>
      </w:r>
      <w:r w:rsidRPr="00412E7E">
        <w:rPr>
          <w:rFonts w:ascii="Arial" w:hAnsi="Arial" w:cs="Arial"/>
        </w:rPr>
        <w:t>(“</w:t>
      </w:r>
      <w:r w:rsidRPr="00412E7E">
        <w:rPr>
          <w:rFonts w:ascii="Arial" w:hAnsi="Arial" w:cs="Arial"/>
          <w:i/>
          <w:iCs/>
        </w:rPr>
        <w:t xml:space="preserve">Act”) </w:t>
      </w:r>
      <w:r w:rsidRPr="00412E7E">
        <w:rPr>
          <w:rFonts w:ascii="Arial" w:hAnsi="Arial" w:cs="Arial"/>
        </w:rPr>
        <w:t xml:space="preserve">and Regulations made pursuant to the </w:t>
      </w:r>
      <w:r w:rsidRPr="00412E7E">
        <w:rPr>
          <w:rFonts w:ascii="Arial" w:hAnsi="Arial" w:cs="Arial"/>
          <w:i/>
          <w:iCs/>
        </w:rPr>
        <w:t>Act</w:t>
      </w:r>
      <w:r w:rsidRPr="00412E7E">
        <w:rPr>
          <w:rFonts w:ascii="Arial" w:hAnsi="Arial" w:cs="Arial"/>
        </w:rPr>
        <w:t xml:space="preserve">. If there is a conflict between the Policy and the provisions of the </w:t>
      </w:r>
      <w:r w:rsidRPr="00412E7E">
        <w:rPr>
          <w:rFonts w:ascii="Arial" w:hAnsi="Arial" w:cs="Arial"/>
          <w:i/>
          <w:iCs/>
        </w:rPr>
        <w:t>Act</w:t>
      </w:r>
      <w:r w:rsidRPr="00412E7E">
        <w:rPr>
          <w:rFonts w:ascii="Arial" w:hAnsi="Arial" w:cs="Arial"/>
        </w:rPr>
        <w:t xml:space="preserve"> and/or Regulations made pursuant to the </w:t>
      </w:r>
      <w:r w:rsidRPr="00412E7E">
        <w:rPr>
          <w:rFonts w:ascii="Arial" w:hAnsi="Arial" w:cs="Arial"/>
          <w:i/>
          <w:iCs/>
        </w:rPr>
        <w:t>Act</w:t>
      </w:r>
      <w:r w:rsidRPr="00412E7E">
        <w:rPr>
          <w:rFonts w:ascii="Arial" w:hAnsi="Arial" w:cs="Arial"/>
        </w:rPr>
        <w:t xml:space="preserve">, the provision of the </w:t>
      </w:r>
      <w:r w:rsidRPr="00412E7E">
        <w:rPr>
          <w:rFonts w:ascii="Arial" w:hAnsi="Arial" w:cs="Arial"/>
          <w:i/>
          <w:iCs/>
        </w:rPr>
        <w:t xml:space="preserve">Act </w:t>
      </w:r>
      <w:r w:rsidRPr="00412E7E">
        <w:rPr>
          <w:rFonts w:ascii="Arial" w:hAnsi="Arial" w:cs="Arial"/>
        </w:rPr>
        <w:t>and Regulations prevail.</w:t>
      </w:r>
    </w:p>
    <w:p w14:paraId="445AEA7D" w14:textId="77777777" w:rsidR="00932D86" w:rsidRDefault="00932D86" w:rsidP="00932D86">
      <w:pPr>
        <w:pStyle w:val="ListParagraph"/>
        <w:tabs>
          <w:tab w:val="left" w:pos="615"/>
        </w:tabs>
        <w:ind w:right="300"/>
        <w:jc w:val="both"/>
        <w:rPr>
          <w:rFonts w:ascii="Arial" w:hAnsi="Arial" w:cs="Arial"/>
        </w:rPr>
      </w:pPr>
    </w:p>
    <w:p w14:paraId="0580D5EF" w14:textId="45210DE5" w:rsidR="00932D86" w:rsidRPr="00932D86" w:rsidRDefault="00932D86" w:rsidP="00932D86">
      <w:pPr>
        <w:pStyle w:val="ListParagraph"/>
        <w:tabs>
          <w:tab w:val="left" w:pos="615"/>
        </w:tabs>
        <w:ind w:right="300"/>
        <w:jc w:val="both"/>
        <w:rPr>
          <w:rFonts w:ascii="Arial" w:hAnsi="Arial" w:cs="Arial"/>
          <w:b/>
          <w:bCs/>
        </w:rPr>
      </w:pPr>
      <w:r w:rsidRPr="00932D86">
        <w:rPr>
          <w:rFonts w:ascii="Arial" w:hAnsi="Arial" w:cs="Arial"/>
          <w:b/>
          <w:bCs/>
        </w:rPr>
        <w:t>2 Authority</w:t>
      </w:r>
    </w:p>
    <w:p w14:paraId="3A58B6C6" w14:textId="48214482" w:rsidR="000B31A7" w:rsidRDefault="00932D86" w:rsidP="000B31A7">
      <w:pPr>
        <w:pStyle w:val="ListParagraph"/>
        <w:tabs>
          <w:tab w:val="left" w:pos="615"/>
        </w:tabs>
        <w:ind w:right="300"/>
        <w:jc w:val="both"/>
        <w:rPr>
          <w:rFonts w:ascii="Arial" w:hAnsi="Arial" w:cs="Arial"/>
        </w:rPr>
      </w:pPr>
      <w:r w:rsidRPr="000B31A7">
        <w:rPr>
          <w:rFonts w:ascii="Arial" w:hAnsi="Arial" w:cs="Arial"/>
          <w:b/>
          <w:bCs/>
        </w:rPr>
        <w:t>2.1</w:t>
      </w:r>
      <w:r>
        <w:rPr>
          <w:rFonts w:ascii="Arial" w:hAnsi="Arial" w:cs="Arial"/>
        </w:rPr>
        <w:t xml:space="preserve"> </w:t>
      </w:r>
      <w:r w:rsidR="004549BA" w:rsidRPr="00932D86">
        <w:rPr>
          <w:rFonts w:ascii="Arial" w:hAnsi="Arial" w:cs="Arial"/>
        </w:rPr>
        <w:t xml:space="preserve">The Society, </w:t>
      </w:r>
      <w:r>
        <w:rPr>
          <w:rFonts w:ascii="Arial" w:hAnsi="Arial" w:cs="Arial"/>
        </w:rPr>
        <w:t xml:space="preserve">acting through the Secretary-Treasurer, Council, and/or its committees has been </w:t>
      </w:r>
      <w:r w:rsidR="003508CB">
        <w:rPr>
          <w:rFonts w:ascii="Arial" w:hAnsi="Arial" w:cs="Arial"/>
        </w:rPr>
        <w:t>given</w:t>
      </w:r>
      <w:r>
        <w:rPr>
          <w:rFonts w:ascii="Arial" w:hAnsi="Arial" w:cs="Arial"/>
        </w:rPr>
        <w:t xml:space="preserve"> in the </w:t>
      </w:r>
      <w:r w:rsidR="004549BA" w:rsidRPr="00932D86">
        <w:rPr>
          <w:rFonts w:ascii="Arial" w:hAnsi="Arial" w:cs="Arial"/>
          <w:i/>
          <w:iCs/>
        </w:rPr>
        <w:t xml:space="preserve">Act </w:t>
      </w:r>
      <w:r w:rsidR="004549BA" w:rsidRPr="00932D86">
        <w:rPr>
          <w:rFonts w:ascii="Arial" w:hAnsi="Arial" w:cs="Arial"/>
        </w:rPr>
        <w:t xml:space="preserve">and its </w:t>
      </w:r>
      <w:proofErr w:type="gramStart"/>
      <w:r w:rsidR="004549BA" w:rsidRPr="00932D86">
        <w:rPr>
          <w:rFonts w:ascii="Arial" w:hAnsi="Arial" w:cs="Arial"/>
        </w:rPr>
        <w:t>Regulations,</w:t>
      </w:r>
      <w:proofErr w:type="gramEnd"/>
      <w:r w:rsidR="004549BA" w:rsidRPr="00932D86">
        <w:rPr>
          <w:rFonts w:ascii="Arial" w:hAnsi="Arial" w:cs="Arial"/>
        </w:rPr>
        <w:t xml:space="preserve"> </w:t>
      </w:r>
      <w:r>
        <w:rPr>
          <w:rFonts w:ascii="Arial" w:hAnsi="Arial" w:cs="Arial"/>
        </w:rPr>
        <w:t xml:space="preserve">the </w:t>
      </w:r>
      <w:r w:rsidR="00023B83">
        <w:rPr>
          <w:rFonts w:ascii="Arial" w:hAnsi="Arial" w:cs="Arial"/>
        </w:rPr>
        <w:t>responsibility</w:t>
      </w:r>
      <w:r w:rsidR="004549BA" w:rsidRPr="00932D86">
        <w:rPr>
          <w:rFonts w:ascii="Arial" w:hAnsi="Arial" w:cs="Arial"/>
        </w:rPr>
        <w:t xml:space="preserve"> to regulate its own membership. In doing so, it is charged with protecting the “public interest” as it relate</w:t>
      </w:r>
      <w:r w:rsidR="00023B83">
        <w:rPr>
          <w:rFonts w:ascii="Arial" w:hAnsi="Arial" w:cs="Arial"/>
        </w:rPr>
        <w:t>s</w:t>
      </w:r>
      <w:r w:rsidR="004549BA" w:rsidRPr="00932D86">
        <w:rPr>
          <w:rFonts w:ascii="Arial" w:hAnsi="Arial" w:cs="Arial"/>
        </w:rPr>
        <w:t xml:space="preserve"> to the practice of law on Prince Edward Island. </w:t>
      </w:r>
    </w:p>
    <w:p w14:paraId="3965A008" w14:textId="54862C27" w:rsidR="000B31A7" w:rsidRPr="00932D86" w:rsidRDefault="000B31A7" w:rsidP="000B31A7">
      <w:pPr>
        <w:pStyle w:val="ListParagraph"/>
        <w:tabs>
          <w:tab w:val="left" w:pos="615"/>
        </w:tabs>
        <w:ind w:right="300"/>
        <w:jc w:val="both"/>
        <w:rPr>
          <w:rFonts w:ascii="Arial" w:hAnsi="Arial" w:cs="Arial"/>
        </w:rPr>
      </w:pPr>
      <w:r w:rsidRPr="000B31A7">
        <w:rPr>
          <w:rFonts w:ascii="Arial" w:hAnsi="Arial" w:cs="Arial"/>
          <w:b/>
          <w:bCs/>
        </w:rPr>
        <w:t>2.2</w:t>
      </w:r>
      <w:r>
        <w:rPr>
          <w:rFonts w:ascii="Arial" w:hAnsi="Arial" w:cs="Arial"/>
        </w:rPr>
        <w:t xml:space="preserve"> </w:t>
      </w:r>
      <w:r w:rsidRPr="00932D86">
        <w:rPr>
          <w:rFonts w:ascii="Arial" w:hAnsi="Arial" w:cs="Arial"/>
        </w:rPr>
        <w:t xml:space="preserve">The </w:t>
      </w:r>
      <w:r w:rsidRPr="00932D86">
        <w:rPr>
          <w:rFonts w:ascii="Arial" w:hAnsi="Arial" w:cs="Arial"/>
          <w:i/>
          <w:iCs/>
        </w:rPr>
        <w:t xml:space="preserve">Act </w:t>
      </w:r>
      <w:r w:rsidRPr="00932D86">
        <w:rPr>
          <w:rFonts w:ascii="Arial" w:hAnsi="Arial" w:cs="Arial"/>
        </w:rPr>
        <w:t xml:space="preserve">prescribes the key public interest factors by requiring the Society to ensure that members are: </w:t>
      </w:r>
    </w:p>
    <w:p w14:paraId="7B611F4A" w14:textId="77777777" w:rsidR="000B31A7" w:rsidRPr="00932D86" w:rsidRDefault="000B31A7" w:rsidP="000B31A7">
      <w:pPr>
        <w:pStyle w:val="ListParagraph"/>
        <w:numPr>
          <w:ilvl w:val="0"/>
          <w:numId w:val="7"/>
        </w:numPr>
        <w:tabs>
          <w:tab w:val="left" w:pos="615"/>
        </w:tabs>
        <w:ind w:right="300"/>
        <w:jc w:val="both"/>
        <w:rPr>
          <w:rFonts w:ascii="Arial" w:hAnsi="Arial" w:cs="Arial"/>
        </w:rPr>
      </w:pPr>
      <w:r w:rsidRPr="00932D86">
        <w:rPr>
          <w:rFonts w:ascii="Arial" w:hAnsi="Arial" w:cs="Arial"/>
        </w:rPr>
        <w:t>Qualified (see 4(b))</w:t>
      </w:r>
    </w:p>
    <w:p w14:paraId="57FA5F41" w14:textId="77777777" w:rsidR="000B31A7" w:rsidRPr="00932D86" w:rsidRDefault="000B31A7" w:rsidP="000B31A7">
      <w:pPr>
        <w:pStyle w:val="ListParagraph"/>
        <w:numPr>
          <w:ilvl w:val="0"/>
          <w:numId w:val="7"/>
        </w:numPr>
        <w:tabs>
          <w:tab w:val="left" w:pos="615"/>
        </w:tabs>
        <w:ind w:right="300"/>
        <w:jc w:val="both"/>
        <w:rPr>
          <w:rFonts w:ascii="Arial" w:hAnsi="Arial" w:cs="Arial"/>
        </w:rPr>
      </w:pPr>
      <w:r w:rsidRPr="00932D86">
        <w:rPr>
          <w:rFonts w:ascii="Arial" w:hAnsi="Arial" w:cs="Arial"/>
        </w:rPr>
        <w:t>Professionally responsible (see 4(b))</w:t>
      </w:r>
    </w:p>
    <w:p w14:paraId="3B2526BE" w14:textId="77777777" w:rsidR="000B31A7" w:rsidRPr="00932D86" w:rsidRDefault="000B31A7" w:rsidP="000B31A7">
      <w:pPr>
        <w:pStyle w:val="ListParagraph"/>
        <w:numPr>
          <w:ilvl w:val="0"/>
          <w:numId w:val="7"/>
        </w:numPr>
        <w:tabs>
          <w:tab w:val="left" w:pos="615"/>
        </w:tabs>
        <w:ind w:right="300"/>
        <w:jc w:val="both"/>
        <w:rPr>
          <w:rFonts w:ascii="Arial" w:hAnsi="Arial" w:cs="Arial"/>
        </w:rPr>
      </w:pPr>
      <w:r w:rsidRPr="00932D86">
        <w:rPr>
          <w:rFonts w:ascii="Arial" w:hAnsi="Arial" w:cs="Arial"/>
        </w:rPr>
        <w:t>Acting with integrity (see 4(c))</w:t>
      </w:r>
    </w:p>
    <w:p w14:paraId="1B4C109B" w14:textId="77777777" w:rsidR="000B31A7" w:rsidRPr="00932D86" w:rsidRDefault="000B31A7" w:rsidP="000B31A7">
      <w:pPr>
        <w:pStyle w:val="ListParagraph"/>
        <w:numPr>
          <w:ilvl w:val="0"/>
          <w:numId w:val="7"/>
        </w:numPr>
        <w:tabs>
          <w:tab w:val="left" w:pos="615"/>
        </w:tabs>
        <w:ind w:right="300"/>
        <w:jc w:val="both"/>
        <w:rPr>
          <w:rFonts w:ascii="Arial" w:hAnsi="Arial" w:cs="Arial"/>
        </w:rPr>
      </w:pPr>
      <w:r w:rsidRPr="00932D86">
        <w:rPr>
          <w:rFonts w:ascii="Arial" w:hAnsi="Arial" w:cs="Arial"/>
        </w:rPr>
        <w:t>Competent (see 4(d))</w:t>
      </w:r>
    </w:p>
    <w:p w14:paraId="27A324D8" w14:textId="19F06F96" w:rsidR="004549BA" w:rsidRDefault="000B31A7" w:rsidP="000B31A7">
      <w:pPr>
        <w:pStyle w:val="ListParagraph"/>
        <w:tabs>
          <w:tab w:val="left" w:pos="615"/>
        </w:tabs>
        <w:ind w:right="300"/>
        <w:jc w:val="both"/>
        <w:rPr>
          <w:rFonts w:ascii="Arial" w:hAnsi="Arial" w:cs="Arial"/>
        </w:rPr>
      </w:pPr>
      <w:proofErr w:type="gramStart"/>
      <w:r w:rsidRPr="000B31A7">
        <w:rPr>
          <w:rFonts w:ascii="Arial" w:hAnsi="Arial" w:cs="Arial"/>
          <w:b/>
          <w:bCs/>
        </w:rPr>
        <w:t>2.3</w:t>
      </w:r>
      <w:r>
        <w:rPr>
          <w:rFonts w:ascii="Arial" w:hAnsi="Arial" w:cs="Arial"/>
        </w:rPr>
        <w:t xml:space="preserve">  </w:t>
      </w:r>
      <w:r w:rsidR="004549BA" w:rsidRPr="00932D86">
        <w:rPr>
          <w:rFonts w:ascii="Arial" w:hAnsi="Arial" w:cs="Arial"/>
        </w:rPr>
        <w:t>Accordingly</w:t>
      </w:r>
      <w:proofErr w:type="gramEnd"/>
      <w:r w:rsidR="004549BA" w:rsidRPr="00932D86">
        <w:rPr>
          <w:rFonts w:ascii="Arial" w:hAnsi="Arial" w:cs="Arial"/>
        </w:rPr>
        <w:t>, the public interest must be a foremost consideration in all Society decisions. This policy defines, in a non-exhaustive way, what constitutes the “public interest.”</w:t>
      </w:r>
      <w:r w:rsidR="004549BA" w:rsidRPr="00932D86">
        <w:rPr>
          <w:rStyle w:val="FootnoteReference"/>
          <w:rFonts w:ascii="Arial" w:hAnsi="Arial" w:cs="Arial"/>
        </w:rPr>
        <w:footnoteReference w:id="1"/>
      </w:r>
      <w:r w:rsidR="004549BA" w:rsidRPr="00932D86">
        <w:rPr>
          <w:rFonts w:ascii="Arial" w:hAnsi="Arial" w:cs="Arial"/>
        </w:rPr>
        <w:t xml:space="preserve"> </w:t>
      </w:r>
    </w:p>
    <w:p w14:paraId="63B7355B" w14:textId="77777777" w:rsidR="000B31A7" w:rsidRPr="000B31A7" w:rsidRDefault="000B31A7" w:rsidP="000B31A7">
      <w:pPr>
        <w:pStyle w:val="ListParagraph"/>
        <w:tabs>
          <w:tab w:val="left" w:pos="615"/>
        </w:tabs>
        <w:ind w:right="300"/>
        <w:jc w:val="both"/>
        <w:rPr>
          <w:rFonts w:ascii="Arial" w:hAnsi="Arial" w:cs="Arial"/>
          <w:b/>
          <w:bCs/>
        </w:rPr>
      </w:pPr>
    </w:p>
    <w:p w14:paraId="1D7B9B73" w14:textId="77777777" w:rsidR="000B31A7" w:rsidRDefault="000B31A7" w:rsidP="000B31A7">
      <w:pPr>
        <w:pStyle w:val="ListParagraph"/>
        <w:tabs>
          <w:tab w:val="left" w:pos="615"/>
        </w:tabs>
        <w:ind w:right="300"/>
        <w:jc w:val="both"/>
        <w:rPr>
          <w:rFonts w:ascii="Arial" w:hAnsi="Arial" w:cs="Arial"/>
          <w:b/>
          <w:bCs/>
        </w:rPr>
      </w:pPr>
      <w:r w:rsidRPr="000B31A7">
        <w:rPr>
          <w:rFonts w:ascii="Arial" w:hAnsi="Arial" w:cs="Arial"/>
          <w:b/>
          <w:bCs/>
        </w:rPr>
        <w:t>3 Decisions</w:t>
      </w:r>
    </w:p>
    <w:p w14:paraId="265606DB" w14:textId="77777777" w:rsidR="000B31A7" w:rsidRDefault="000B31A7" w:rsidP="000B31A7">
      <w:pPr>
        <w:pStyle w:val="ListParagraph"/>
        <w:tabs>
          <w:tab w:val="left" w:pos="615"/>
        </w:tabs>
        <w:ind w:right="300"/>
        <w:jc w:val="both"/>
        <w:rPr>
          <w:rFonts w:ascii="Arial" w:hAnsi="Arial" w:cs="Arial"/>
        </w:rPr>
      </w:pPr>
      <w:r>
        <w:rPr>
          <w:rFonts w:ascii="Arial" w:hAnsi="Arial" w:cs="Arial"/>
          <w:b/>
          <w:bCs/>
        </w:rPr>
        <w:t xml:space="preserve">3.1 </w:t>
      </w:r>
      <w:r w:rsidR="004549BA" w:rsidRPr="00932D86">
        <w:rPr>
          <w:rFonts w:ascii="Arial" w:hAnsi="Arial" w:cs="Arial"/>
        </w:rPr>
        <w:t xml:space="preserve">Throughout the Regulations issued under the </w:t>
      </w:r>
      <w:r w:rsidR="004549BA" w:rsidRPr="00932D86">
        <w:rPr>
          <w:rFonts w:ascii="Arial" w:hAnsi="Arial" w:cs="Arial"/>
          <w:i/>
          <w:iCs/>
        </w:rPr>
        <w:t>Act</w:t>
      </w:r>
      <w:r w:rsidR="004549BA" w:rsidRPr="00932D86">
        <w:rPr>
          <w:rFonts w:ascii="Arial" w:hAnsi="Arial" w:cs="Arial"/>
        </w:rPr>
        <w:t xml:space="preserve">, the Secretary-Treasurer has been given authority to approve non-contentious or straightforward </w:t>
      </w:r>
      <w:proofErr w:type="gramStart"/>
      <w:r w:rsidR="004549BA" w:rsidRPr="00932D86">
        <w:rPr>
          <w:rFonts w:ascii="Arial" w:hAnsi="Arial" w:cs="Arial"/>
        </w:rPr>
        <w:t xml:space="preserve">applications, </w:t>
      </w:r>
      <w:r>
        <w:rPr>
          <w:rFonts w:ascii="Arial" w:hAnsi="Arial" w:cs="Arial"/>
        </w:rPr>
        <w:t>and</w:t>
      </w:r>
      <w:proofErr w:type="gramEnd"/>
      <w:r w:rsidR="004549BA" w:rsidRPr="00932D86">
        <w:rPr>
          <w:rFonts w:ascii="Arial" w:hAnsi="Arial" w:cs="Arial"/>
        </w:rPr>
        <w:t xml:space="preserve"> must refer</w:t>
      </w:r>
      <w:r>
        <w:rPr>
          <w:rFonts w:ascii="Arial" w:hAnsi="Arial" w:cs="Arial"/>
        </w:rPr>
        <w:t xml:space="preserve"> certain applications</w:t>
      </w:r>
      <w:r w:rsidR="004549BA" w:rsidRPr="00932D86">
        <w:rPr>
          <w:rFonts w:ascii="Arial" w:hAnsi="Arial" w:cs="Arial"/>
        </w:rPr>
        <w:t xml:space="preserve"> to </w:t>
      </w:r>
      <w:proofErr w:type="gramStart"/>
      <w:r w:rsidR="004549BA" w:rsidRPr="00932D86">
        <w:rPr>
          <w:rFonts w:ascii="Arial" w:hAnsi="Arial" w:cs="Arial"/>
        </w:rPr>
        <w:t>Council</w:t>
      </w:r>
      <w:proofErr w:type="gramEnd"/>
      <w:r w:rsidR="004549BA" w:rsidRPr="00932D86">
        <w:rPr>
          <w:rFonts w:ascii="Arial" w:hAnsi="Arial" w:cs="Arial"/>
        </w:rPr>
        <w:t xml:space="preserve"> or the Credentials Committee.</w:t>
      </w:r>
    </w:p>
    <w:p w14:paraId="28F8716A" w14:textId="746A08CC" w:rsidR="0082724E" w:rsidRPr="00106096" w:rsidRDefault="000B31A7" w:rsidP="00106096">
      <w:pPr>
        <w:pStyle w:val="ListParagraph"/>
        <w:tabs>
          <w:tab w:val="left" w:pos="615"/>
        </w:tabs>
        <w:ind w:right="300"/>
        <w:jc w:val="both"/>
        <w:rPr>
          <w:rFonts w:ascii="Arial" w:hAnsi="Arial" w:cs="Arial"/>
        </w:rPr>
      </w:pPr>
      <w:r w:rsidRPr="000B31A7">
        <w:rPr>
          <w:rFonts w:ascii="Arial" w:hAnsi="Arial" w:cs="Arial"/>
          <w:b/>
          <w:bCs/>
        </w:rPr>
        <w:t>3.2</w:t>
      </w:r>
      <w:r>
        <w:rPr>
          <w:rFonts w:ascii="Arial" w:hAnsi="Arial" w:cs="Arial"/>
        </w:rPr>
        <w:t xml:space="preserve"> </w:t>
      </w:r>
      <w:r w:rsidR="004549BA" w:rsidRPr="00932D86">
        <w:rPr>
          <w:rFonts w:ascii="Arial" w:hAnsi="Arial" w:cs="Arial"/>
        </w:rPr>
        <w:t xml:space="preserve">Under the Regulations, </w:t>
      </w:r>
      <w:proofErr w:type="gramStart"/>
      <w:r w:rsidR="004549BA" w:rsidRPr="00932D86">
        <w:rPr>
          <w:rFonts w:ascii="Arial" w:hAnsi="Arial" w:cs="Arial"/>
        </w:rPr>
        <w:t>Council</w:t>
      </w:r>
      <w:proofErr w:type="gramEnd"/>
      <w:r w:rsidR="004549BA" w:rsidRPr="00932D86">
        <w:rPr>
          <w:rFonts w:ascii="Arial" w:hAnsi="Arial" w:cs="Arial"/>
        </w:rPr>
        <w:t xml:space="preserve">, the Secretary-Treasurer, and the Credentials Committee and </w:t>
      </w:r>
      <w:r w:rsidR="00A43397">
        <w:rPr>
          <w:rFonts w:ascii="Arial" w:hAnsi="Arial" w:cs="Arial"/>
        </w:rPr>
        <w:t xml:space="preserve">Credentials </w:t>
      </w:r>
      <w:r w:rsidR="004549BA" w:rsidRPr="00932D86">
        <w:rPr>
          <w:rFonts w:ascii="Arial" w:hAnsi="Arial" w:cs="Arial"/>
        </w:rPr>
        <w:t>Hearing Panel are authorized to make admission decision</w:t>
      </w:r>
      <w:r>
        <w:rPr>
          <w:rFonts w:ascii="Arial" w:hAnsi="Arial" w:cs="Arial"/>
        </w:rPr>
        <w:t>s</w:t>
      </w:r>
      <w:r w:rsidR="004549BA" w:rsidRPr="00932D86">
        <w:rPr>
          <w:rFonts w:ascii="Arial" w:hAnsi="Arial" w:cs="Arial"/>
        </w:rPr>
        <w:t xml:space="preserve"> on behalf of the Society. The Regulations specify the person or group with decision-making authority on applications and other matters. For example, the Secretary-Treasurer has authority to approve certain applications in </w:t>
      </w:r>
      <w:proofErr w:type="gramStart"/>
      <w:r w:rsidR="004549BA" w:rsidRPr="00932D86">
        <w:rPr>
          <w:rFonts w:ascii="Arial" w:hAnsi="Arial" w:cs="Arial"/>
        </w:rPr>
        <w:t>the public</w:t>
      </w:r>
      <w:proofErr w:type="gramEnd"/>
      <w:r w:rsidR="004549BA" w:rsidRPr="00932D86">
        <w:rPr>
          <w:rFonts w:ascii="Arial" w:hAnsi="Arial" w:cs="Arial"/>
        </w:rPr>
        <w:t xml:space="preserve"> interest but must refer to Council applications or other matters raising issues of good character or fitness. In deciding to </w:t>
      </w:r>
      <w:proofErr w:type="gramStart"/>
      <w:r w:rsidR="004549BA" w:rsidRPr="00932D86">
        <w:rPr>
          <w:rFonts w:ascii="Arial" w:hAnsi="Arial" w:cs="Arial"/>
        </w:rPr>
        <w:t>refer</w:t>
      </w:r>
      <w:proofErr w:type="gramEnd"/>
      <w:r w:rsidR="004549BA" w:rsidRPr="00932D86">
        <w:rPr>
          <w:rFonts w:ascii="Arial" w:hAnsi="Arial" w:cs="Arial"/>
        </w:rPr>
        <w:t xml:space="preserve"> an application, </w:t>
      </w:r>
      <w:proofErr w:type="gramStart"/>
      <w:r w:rsidR="003508CB">
        <w:rPr>
          <w:rFonts w:ascii="Arial" w:hAnsi="Arial" w:cs="Arial"/>
        </w:rPr>
        <w:lastRenderedPageBreak/>
        <w:t>Secretary</w:t>
      </w:r>
      <w:proofErr w:type="gramEnd"/>
      <w:r w:rsidR="003508CB">
        <w:rPr>
          <w:rFonts w:ascii="Arial" w:hAnsi="Arial" w:cs="Arial"/>
        </w:rPr>
        <w:t>-Treasurer</w:t>
      </w:r>
      <w:r w:rsidR="004549BA" w:rsidRPr="00932D86">
        <w:rPr>
          <w:rFonts w:ascii="Arial" w:hAnsi="Arial" w:cs="Arial"/>
        </w:rPr>
        <w:t xml:space="preserve"> determines that there is a public interest issue that warrants </w:t>
      </w:r>
      <w:proofErr w:type="gramStart"/>
      <w:r w:rsidR="004549BA" w:rsidRPr="00932D86">
        <w:rPr>
          <w:rFonts w:ascii="Arial" w:hAnsi="Arial" w:cs="Arial"/>
        </w:rPr>
        <w:t>Council’s</w:t>
      </w:r>
      <w:proofErr w:type="gramEnd"/>
      <w:r w:rsidR="004549BA" w:rsidRPr="00932D86">
        <w:rPr>
          <w:rFonts w:ascii="Arial" w:hAnsi="Arial" w:cs="Arial"/>
        </w:rPr>
        <w:t xml:space="preserve"> </w:t>
      </w:r>
      <w:proofErr w:type="gramStart"/>
      <w:r w:rsidR="004549BA" w:rsidRPr="00932D86">
        <w:rPr>
          <w:rFonts w:ascii="Arial" w:hAnsi="Arial" w:cs="Arial"/>
        </w:rPr>
        <w:t>consideration, but</w:t>
      </w:r>
      <w:proofErr w:type="gramEnd"/>
      <w:r w:rsidR="004549BA" w:rsidRPr="00932D86">
        <w:rPr>
          <w:rFonts w:ascii="Arial" w:hAnsi="Arial" w:cs="Arial"/>
        </w:rPr>
        <w:t xml:space="preserve"> does not evaluate the matter. It is the Council’s role to evaluate the information and apply the facts to its understanding of the </w:t>
      </w:r>
      <w:proofErr w:type="gramStart"/>
      <w:r w:rsidR="004549BA" w:rsidRPr="00932D86">
        <w:rPr>
          <w:rFonts w:ascii="Arial" w:hAnsi="Arial" w:cs="Arial"/>
        </w:rPr>
        <w:t>particular public</w:t>
      </w:r>
      <w:proofErr w:type="gramEnd"/>
      <w:r w:rsidR="004549BA" w:rsidRPr="00932D86">
        <w:rPr>
          <w:rFonts w:ascii="Arial" w:hAnsi="Arial" w:cs="Arial"/>
        </w:rPr>
        <w:t xml:space="preserve"> interest </w:t>
      </w:r>
      <w:proofErr w:type="gramStart"/>
      <w:r w:rsidR="004549BA" w:rsidRPr="00932D86">
        <w:rPr>
          <w:rFonts w:ascii="Arial" w:hAnsi="Arial" w:cs="Arial"/>
        </w:rPr>
        <w:t>factor,</w:t>
      </w:r>
      <w:r w:rsidR="008311C4">
        <w:rPr>
          <w:rFonts w:ascii="Arial" w:hAnsi="Arial" w:cs="Arial"/>
        </w:rPr>
        <w:t xml:space="preserve"> </w:t>
      </w:r>
      <w:r w:rsidR="004549BA" w:rsidRPr="00932D86">
        <w:rPr>
          <w:rFonts w:ascii="Arial" w:hAnsi="Arial" w:cs="Arial"/>
        </w:rPr>
        <w:t>and</w:t>
      </w:r>
      <w:proofErr w:type="gramEnd"/>
      <w:r w:rsidR="004549BA" w:rsidRPr="00932D86">
        <w:rPr>
          <w:rFonts w:ascii="Arial" w:hAnsi="Arial" w:cs="Arial"/>
        </w:rPr>
        <w:t xml:space="preserve"> determine whether to refer the matter on further to a Credentials </w:t>
      </w:r>
      <w:r w:rsidR="00106096">
        <w:rPr>
          <w:rFonts w:ascii="Arial" w:hAnsi="Arial" w:cs="Arial"/>
        </w:rPr>
        <w:t>Hearing Panel</w:t>
      </w:r>
      <w:r w:rsidR="004549BA" w:rsidRPr="00106096">
        <w:rPr>
          <w:rFonts w:ascii="Arial" w:hAnsi="Arial" w:cs="Arial"/>
        </w:rPr>
        <w:t xml:space="preserve">. </w:t>
      </w:r>
    </w:p>
    <w:p w14:paraId="18D727B8" w14:textId="77777777" w:rsidR="0082724E" w:rsidRDefault="0082724E" w:rsidP="0082724E">
      <w:pPr>
        <w:pStyle w:val="ListParagraph"/>
        <w:tabs>
          <w:tab w:val="left" w:pos="615"/>
        </w:tabs>
        <w:ind w:right="300"/>
        <w:jc w:val="both"/>
        <w:rPr>
          <w:rFonts w:ascii="Arial" w:hAnsi="Arial" w:cs="Arial"/>
        </w:rPr>
      </w:pPr>
    </w:p>
    <w:p w14:paraId="36CA4169" w14:textId="77777777" w:rsidR="0082724E" w:rsidRDefault="0082724E" w:rsidP="0082724E">
      <w:pPr>
        <w:pStyle w:val="ListParagraph"/>
        <w:tabs>
          <w:tab w:val="left" w:pos="615"/>
        </w:tabs>
        <w:ind w:right="300"/>
        <w:jc w:val="both"/>
        <w:rPr>
          <w:rFonts w:ascii="Arial" w:hAnsi="Arial" w:cs="Arial"/>
          <w:b/>
          <w:bCs/>
        </w:rPr>
      </w:pPr>
      <w:r w:rsidRPr="0082724E">
        <w:rPr>
          <w:rFonts w:ascii="Arial" w:hAnsi="Arial" w:cs="Arial"/>
          <w:b/>
          <w:bCs/>
        </w:rPr>
        <w:t>4 Decision Process</w:t>
      </w:r>
      <w:r>
        <w:rPr>
          <w:rFonts w:ascii="Arial" w:hAnsi="Arial" w:cs="Arial"/>
          <w:b/>
          <w:bCs/>
        </w:rPr>
        <w:t xml:space="preserve"> </w:t>
      </w:r>
    </w:p>
    <w:p w14:paraId="3B233337" w14:textId="1BB98259" w:rsidR="0082724E" w:rsidRDefault="004549BA" w:rsidP="0082724E">
      <w:pPr>
        <w:pStyle w:val="ListParagraph"/>
        <w:tabs>
          <w:tab w:val="left" w:pos="615"/>
        </w:tabs>
        <w:ind w:right="300"/>
        <w:jc w:val="both"/>
        <w:rPr>
          <w:rFonts w:ascii="Arial" w:hAnsi="Arial" w:cs="Arial"/>
        </w:rPr>
      </w:pPr>
      <w:r w:rsidRPr="0082724E">
        <w:rPr>
          <w:rFonts w:ascii="Arial" w:hAnsi="Arial" w:cs="Arial"/>
        </w:rPr>
        <w:t>For further clarity, the decision</w:t>
      </w:r>
      <w:r w:rsidR="00BD2E7F" w:rsidRPr="0082724E">
        <w:rPr>
          <w:rFonts w:ascii="Arial" w:hAnsi="Arial" w:cs="Arial"/>
        </w:rPr>
        <w:t xml:space="preserve"> process</w:t>
      </w:r>
      <w:r w:rsidRPr="0082724E">
        <w:rPr>
          <w:rFonts w:ascii="Arial" w:hAnsi="Arial" w:cs="Arial"/>
        </w:rPr>
        <w:t xml:space="preserve"> is as follows: </w:t>
      </w:r>
    </w:p>
    <w:p w14:paraId="06835CF9" w14:textId="77777777" w:rsidR="0082724E" w:rsidRDefault="0082724E" w:rsidP="0082724E">
      <w:pPr>
        <w:pStyle w:val="ListParagraph"/>
        <w:tabs>
          <w:tab w:val="left" w:pos="615"/>
        </w:tabs>
        <w:ind w:right="300"/>
        <w:jc w:val="both"/>
        <w:rPr>
          <w:rFonts w:ascii="Arial" w:hAnsi="Arial" w:cs="Arial"/>
        </w:rPr>
      </w:pPr>
      <w:r>
        <w:rPr>
          <w:rFonts w:ascii="Arial" w:hAnsi="Arial" w:cs="Arial"/>
          <w:b/>
          <w:bCs/>
        </w:rPr>
        <w:t xml:space="preserve">4.1 </w:t>
      </w:r>
      <w:r w:rsidR="00956BF1" w:rsidRPr="0082724E">
        <w:rPr>
          <w:rFonts w:ascii="Arial" w:hAnsi="Arial" w:cs="Arial"/>
          <w:b/>
          <w:bCs/>
        </w:rPr>
        <w:t>Approval of Application</w:t>
      </w:r>
    </w:p>
    <w:p w14:paraId="1E6FEABF" w14:textId="0702A045" w:rsidR="0082724E" w:rsidRDefault="008B5A26" w:rsidP="0082724E">
      <w:pPr>
        <w:pStyle w:val="ListParagraph"/>
        <w:tabs>
          <w:tab w:val="left" w:pos="615"/>
        </w:tabs>
        <w:ind w:right="300"/>
        <w:jc w:val="both"/>
        <w:rPr>
          <w:rFonts w:ascii="Arial" w:hAnsi="Arial" w:cs="Arial"/>
          <w:spacing w:val="-2"/>
        </w:rPr>
      </w:pPr>
      <w:r w:rsidRPr="00932D86">
        <w:rPr>
          <w:rFonts w:ascii="Arial" w:hAnsi="Arial" w:cs="Arial"/>
        </w:rPr>
        <w:t>If</w:t>
      </w:r>
      <w:r w:rsidRPr="00932D86">
        <w:rPr>
          <w:rFonts w:ascii="Arial" w:hAnsi="Arial" w:cs="Arial"/>
          <w:spacing w:val="-4"/>
        </w:rPr>
        <w:t xml:space="preserve"> </w:t>
      </w:r>
      <w:r w:rsidRPr="00932D86">
        <w:rPr>
          <w:rFonts w:ascii="Arial" w:hAnsi="Arial" w:cs="Arial"/>
        </w:rPr>
        <w:t>it</w:t>
      </w:r>
      <w:r w:rsidRPr="00932D86">
        <w:rPr>
          <w:rFonts w:ascii="Arial" w:hAnsi="Arial" w:cs="Arial"/>
          <w:spacing w:val="-5"/>
        </w:rPr>
        <w:t xml:space="preserve"> </w:t>
      </w:r>
      <w:r w:rsidRPr="00932D86">
        <w:rPr>
          <w:rFonts w:ascii="Arial" w:hAnsi="Arial" w:cs="Arial"/>
        </w:rPr>
        <w:t>is</w:t>
      </w:r>
      <w:r w:rsidRPr="00932D86">
        <w:rPr>
          <w:rFonts w:ascii="Arial" w:hAnsi="Arial" w:cs="Arial"/>
          <w:spacing w:val="-2"/>
        </w:rPr>
        <w:t xml:space="preserve"> </w:t>
      </w:r>
      <w:r w:rsidRPr="00932D86">
        <w:rPr>
          <w:rFonts w:ascii="Arial" w:hAnsi="Arial" w:cs="Arial"/>
        </w:rPr>
        <w:t>consistent</w:t>
      </w:r>
      <w:r w:rsidRPr="00932D86">
        <w:rPr>
          <w:rFonts w:ascii="Arial" w:hAnsi="Arial" w:cs="Arial"/>
          <w:spacing w:val="-1"/>
        </w:rPr>
        <w:t xml:space="preserve"> </w:t>
      </w:r>
      <w:r w:rsidRPr="00932D86">
        <w:rPr>
          <w:rFonts w:ascii="Arial" w:hAnsi="Arial" w:cs="Arial"/>
        </w:rPr>
        <w:t>with</w:t>
      </w:r>
      <w:r w:rsidRPr="00932D86">
        <w:rPr>
          <w:rFonts w:ascii="Arial" w:hAnsi="Arial" w:cs="Arial"/>
          <w:spacing w:val="-3"/>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public</w:t>
      </w:r>
      <w:r w:rsidRPr="00932D86">
        <w:rPr>
          <w:rFonts w:ascii="Arial" w:hAnsi="Arial" w:cs="Arial"/>
          <w:spacing w:val="-2"/>
        </w:rPr>
        <w:t xml:space="preserve"> interest</w:t>
      </w:r>
      <w:r w:rsidR="00A53E45" w:rsidRPr="00932D86">
        <w:rPr>
          <w:rFonts w:ascii="Arial" w:hAnsi="Arial" w:cs="Arial"/>
          <w:spacing w:val="-2"/>
        </w:rPr>
        <w:t xml:space="preserve">, </w:t>
      </w:r>
      <w:r w:rsidRPr="00932D86">
        <w:rPr>
          <w:rFonts w:ascii="Arial" w:hAnsi="Arial" w:cs="Arial"/>
          <w:spacing w:val="-2"/>
        </w:rPr>
        <w:t>t</w:t>
      </w:r>
      <w:r w:rsidR="00956BF1" w:rsidRPr="00932D86">
        <w:rPr>
          <w:rFonts w:ascii="Arial" w:hAnsi="Arial" w:cs="Arial"/>
        </w:rPr>
        <w:t>he</w:t>
      </w:r>
      <w:r w:rsidR="00956BF1" w:rsidRPr="00932D86">
        <w:rPr>
          <w:rFonts w:ascii="Arial" w:hAnsi="Arial" w:cs="Arial"/>
          <w:spacing w:val="-4"/>
        </w:rPr>
        <w:t xml:space="preserve"> </w:t>
      </w:r>
      <w:r w:rsidR="00106096">
        <w:rPr>
          <w:rFonts w:ascii="Arial" w:hAnsi="Arial" w:cs="Arial"/>
        </w:rPr>
        <w:t>Secretary-Treasurer</w:t>
      </w:r>
      <w:r w:rsidR="00956BF1" w:rsidRPr="00932D86">
        <w:rPr>
          <w:rFonts w:ascii="Arial" w:hAnsi="Arial" w:cs="Arial"/>
          <w:spacing w:val="-3"/>
        </w:rPr>
        <w:t xml:space="preserve"> </w:t>
      </w:r>
      <w:r w:rsidR="00956BF1" w:rsidRPr="00932D86">
        <w:rPr>
          <w:rFonts w:ascii="Arial" w:hAnsi="Arial" w:cs="Arial"/>
        </w:rPr>
        <w:t>may</w:t>
      </w:r>
      <w:r w:rsidR="00956BF1" w:rsidRPr="00932D86">
        <w:rPr>
          <w:rFonts w:ascii="Arial" w:hAnsi="Arial" w:cs="Arial"/>
          <w:spacing w:val="-4"/>
        </w:rPr>
        <w:t xml:space="preserve"> </w:t>
      </w:r>
      <w:r w:rsidR="00956BF1" w:rsidRPr="00932D86">
        <w:rPr>
          <w:rFonts w:ascii="Arial" w:hAnsi="Arial" w:cs="Arial"/>
        </w:rPr>
        <w:t>approve</w:t>
      </w:r>
      <w:r w:rsidR="00956BF1" w:rsidRPr="00932D86">
        <w:rPr>
          <w:rFonts w:ascii="Arial" w:hAnsi="Arial" w:cs="Arial"/>
          <w:spacing w:val="-4"/>
        </w:rPr>
        <w:t xml:space="preserve"> </w:t>
      </w:r>
      <w:r w:rsidR="00956BF1" w:rsidRPr="00932D86">
        <w:rPr>
          <w:rFonts w:ascii="Arial" w:hAnsi="Arial" w:cs="Arial"/>
        </w:rPr>
        <w:t>an</w:t>
      </w:r>
      <w:r w:rsidR="00956BF1" w:rsidRPr="00932D86">
        <w:rPr>
          <w:rFonts w:ascii="Arial" w:hAnsi="Arial" w:cs="Arial"/>
          <w:spacing w:val="-6"/>
        </w:rPr>
        <w:t xml:space="preserve"> </w:t>
      </w:r>
      <w:r w:rsidR="00956BF1" w:rsidRPr="00932D86">
        <w:rPr>
          <w:rFonts w:ascii="Arial" w:hAnsi="Arial" w:cs="Arial"/>
        </w:rPr>
        <w:t>application,</w:t>
      </w:r>
      <w:r w:rsidR="00956BF1" w:rsidRPr="00932D86">
        <w:rPr>
          <w:rFonts w:ascii="Arial" w:hAnsi="Arial" w:cs="Arial"/>
          <w:spacing w:val="-5"/>
        </w:rPr>
        <w:t xml:space="preserve"> </w:t>
      </w:r>
      <w:r w:rsidR="00956BF1" w:rsidRPr="00932D86">
        <w:rPr>
          <w:rFonts w:ascii="Arial" w:hAnsi="Arial" w:cs="Arial"/>
        </w:rPr>
        <w:t>with</w:t>
      </w:r>
      <w:r w:rsidR="00956BF1" w:rsidRPr="00932D86">
        <w:rPr>
          <w:rFonts w:ascii="Arial" w:hAnsi="Arial" w:cs="Arial"/>
          <w:spacing w:val="-4"/>
        </w:rPr>
        <w:t xml:space="preserve"> </w:t>
      </w:r>
      <w:r w:rsidR="00956BF1" w:rsidRPr="00932D86">
        <w:rPr>
          <w:rFonts w:ascii="Arial" w:hAnsi="Arial" w:cs="Arial"/>
        </w:rPr>
        <w:t>or</w:t>
      </w:r>
      <w:r w:rsidR="00956BF1" w:rsidRPr="00932D86">
        <w:rPr>
          <w:rFonts w:ascii="Arial" w:hAnsi="Arial" w:cs="Arial"/>
          <w:spacing w:val="-3"/>
        </w:rPr>
        <w:t xml:space="preserve"> </w:t>
      </w:r>
      <w:r w:rsidR="00956BF1" w:rsidRPr="00932D86">
        <w:rPr>
          <w:rFonts w:ascii="Arial" w:hAnsi="Arial" w:cs="Arial"/>
        </w:rPr>
        <w:t>without</w:t>
      </w:r>
      <w:r w:rsidR="00956BF1" w:rsidRPr="00932D86">
        <w:rPr>
          <w:rFonts w:ascii="Arial" w:hAnsi="Arial" w:cs="Arial"/>
          <w:spacing w:val="-5"/>
        </w:rPr>
        <w:t xml:space="preserve"> </w:t>
      </w:r>
      <w:r w:rsidR="00956BF1" w:rsidRPr="00932D86">
        <w:rPr>
          <w:rFonts w:ascii="Arial" w:hAnsi="Arial" w:cs="Arial"/>
        </w:rPr>
        <w:t>terms,</w:t>
      </w:r>
      <w:r w:rsidR="00956BF1" w:rsidRPr="00932D86">
        <w:rPr>
          <w:rFonts w:ascii="Arial" w:hAnsi="Arial" w:cs="Arial"/>
          <w:spacing w:val="-4"/>
        </w:rPr>
        <w:t xml:space="preserve"> </w:t>
      </w:r>
      <w:r w:rsidR="00956BF1" w:rsidRPr="00932D86">
        <w:rPr>
          <w:rFonts w:ascii="Arial" w:hAnsi="Arial" w:cs="Arial"/>
        </w:rPr>
        <w:t>and</w:t>
      </w:r>
      <w:r w:rsidR="00956BF1" w:rsidRPr="00932D86">
        <w:rPr>
          <w:rFonts w:ascii="Arial" w:hAnsi="Arial" w:cs="Arial"/>
          <w:spacing w:val="-4"/>
        </w:rPr>
        <w:t xml:space="preserve"> </w:t>
      </w:r>
      <w:r w:rsidR="00956BF1" w:rsidRPr="00932D86">
        <w:rPr>
          <w:rFonts w:ascii="Arial" w:hAnsi="Arial" w:cs="Arial"/>
        </w:rPr>
        <w:t>stipulate</w:t>
      </w:r>
      <w:r w:rsidR="00956BF1" w:rsidRPr="00932D86">
        <w:rPr>
          <w:rFonts w:ascii="Arial" w:hAnsi="Arial" w:cs="Arial"/>
          <w:spacing w:val="-4"/>
        </w:rPr>
        <w:t xml:space="preserve"> </w:t>
      </w:r>
      <w:r w:rsidR="00956BF1" w:rsidRPr="00932D86">
        <w:rPr>
          <w:rFonts w:ascii="Arial" w:hAnsi="Arial" w:cs="Arial"/>
          <w:spacing w:val="-5"/>
        </w:rPr>
        <w:t xml:space="preserve">the </w:t>
      </w:r>
      <w:r w:rsidR="00956BF1" w:rsidRPr="00932D86">
        <w:rPr>
          <w:rFonts w:ascii="Arial" w:hAnsi="Arial" w:cs="Arial"/>
        </w:rPr>
        <w:t>effective</w:t>
      </w:r>
      <w:r w:rsidR="00956BF1" w:rsidRPr="00932D86">
        <w:rPr>
          <w:rFonts w:ascii="Arial" w:hAnsi="Arial" w:cs="Arial"/>
          <w:spacing w:val="-5"/>
        </w:rPr>
        <w:t xml:space="preserve"> </w:t>
      </w:r>
      <w:r w:rsidR="00956BF1" w:rsidRPr="00932D86">
        <w:rPr>
          <w:rFonts w:ascii="Arial" w:hAnsi="Arial" w:cs="Arial"/>
        </w:rPr>
        <w:t>date</w:t>
      </w:r>
      <w:r w:rsidR="00956BF1" w:rsidRPr="00932D86">
        <w:rPr>
          <w:rFonts w:ascii="Arial" w:hAnsi="Arial" w:cs="Arial"/>
          <w:spacing w:val="-2"/>
        </w:rPr>
        <w:t>.</w:t>
      </w:r>
    </w:p>
    <w:p w14:paraId="6EFBAAA7" w14:textId="6804504B" w:rsidR="0082724E" w:rsidRDefault="0082724E" w:rsidP="0082724E">
      <w:pPr>
        <w:pStyle w:val="ListParagraph"/>
        <w:tabs>
          <w:tab w:val="left" w:pos="615"/>
        </w:tabs>
        <w:ind w:right="300"/>
        <w:jc w:val="both"/>
        <w:rPr>
          <w:rFonts w:ascii="Arial" w:hAnsi="Arial" w:cs="Arial"/>
          <w:b/>
          <w:bCs/>
        </w:rPr>
      </w:pPr>
      <w:r w:rsidRPr="0082724E">
        <w:rPr>
          <w:rFonts w:ascii="Arial" w:hAnsi="Arial" w:cs="Arial"/>
          <w:b/>
          <w:bCs/>
          <w:spacing w:val="-2"/>
        </w:rPr>
        <w:t>4.2</w:t>
      </w:r>
      <w:r>
        <w:rPr>
          <w:rFonts w:ascii="Arial" w:hAnsi="Arial" w:cs="Arial"/>
          <w:spacing w:val="-2"/>
        </w:rPr>
        <w:t xml:space="preserve"> </w:t>
      </w:r>
      <w:r w:rsidR="00956BF1" w:rsidRPr="0082724E">
        <w:rPr>
          <w:rFonts w:ascii="Arial" w:hAnsi="Arial" w:cs="Arial"/>
          <w:b/>
          <w:bCs/>
        </w:rPr>
        <w:t>Terms</w:t>
      </w:r>
      <w:r w:rsidR="00956BF1" w:rsidRPr="0082724E">
        <w:rPr>
          <w:rFonts w:ascii="Arial" w:hAnsi="Arial" w:cs="Arial"/>
          <w:b/>
          <w:bCs/>
          <w:spacing w:val="-5"/>
        </w:rPr>
        <w:t xml:space="preserve"> </w:t>
      </w:r>
      <w:r w:rsidR="00956BF1" w:rsidRPr="0082724E">
        <w:rPr>
          <w:rFonts w:ascii="Arial" w:hAnsi="Arial" w:cs="Arial"/>
          <w:b/>
          <w:bCs/>
        </w:rPr>
        <w:t>of</w:t>
      </w:r>
      <w:r w:rsidR="00956BF1" w:rsidRPr="0082724E">
        <w:rPr>
          <w:rFonts w:ascii="Arial" w:hAnsi="Arial" w:cs="Arial"/>
          <w:b/>
          <w:bCs/>
          <w:spacing w:val="-2"/>
        </w:rPr>
        <w:t xml:space="preserve"> </w:t>
      </w:r>
      <w:r w:rsidR="00956BF1" w:rsidRPr="0082724E">
        <w:rPr>
          <w:rFonts w:ascii="Arial" w:hAnsi="Arial" w:cs="Arial"/>
          <w:b/>
          <w:bCs/>
        </w:rPr>
        <w:t>Approval</w:t>
      </w:r>
      <w:r w:rsidR="00956BF1" w:rsidRPr="0082724E">
        <w:rPr>
          <w:rFonts w:ascii="Arial" w:hAnsi="Arial" w:cs="Arial"/>
          <w:b/>
          <w:bCs/>
          <w:spacing w:val="-5"/>
        </w:rPr>
        <w:t xml:space="preserve"> </w:t>
      </w:r>
      <w:r w:rsidR="00956BF1" w:rsidRPr="0082724E">
        <w:rPr>
          <w:rFonts w:ascii="Arial" w:hAnsi="Arial" w:cs="Arial"/>
          <w:b/>
          <w:bCs/>
        </w:rPr>
        <w:t>–</w:t>
      </w:r>
      <w:r w:rsidR="00956BF1" w:rsidRPr="0082724E">
        <w:rPr>
          <w:rFonts w:ascii="Arial" w:hAnsi="Arial" w:cs="Arial"/>
          <w:b/>
          <w:bCs/>
          <w:spacing w:val="-3"/>
        </w:rPr>
        <w:t xml:space="preserve"> </w:t>
      </w:r>
      <w:r w:rsidR="00956BF1" w:rsidRPr="0082724E">
        <w:rPr>
          <w:rFonts w:ascii="Arial" w:hAnsi="Arial" w:cs="Arial"/>
          <w:b/>
          <w:bCs/>
        </w:rPr>
        <w:t>Decision</w:t>
      </w:r>
      <w:r w:rsidR="00956BF1" w:rsidRPr="0082724E">
        <w:rPr>
          <w:rFonts w:ascii="Arial" w:hAnsi="Arial" w:cs="Arial"/>
          <w:b/>
          <w:bCs/>
          <w:spacing w:val="-4"/>
        </w:rPr>
        <w:t xml:space="preserve"> </w:t>
      </w:r>
      <w:r w:rsidR="00956BF1" w:rsidRPr="0082724E">
        <w:rPr>
          <w:rFonts w:ascii="Arial" w:hAnsi="Arial" w:cs="Arial"/>
          <w:b/>
          <w:bCs/>
        </w:rPr>
        <w:t>of</w:t>
      </w:r>
      <w:r w:rsidR="00956BF1" w:rsidRPr="0082724E">
        <w:rPr>
          <w:rFonts w:ascii="Arial" w:hAnsi="Arial" w:cs="Arial"/>
          <w:b/>
          <w:bCs/>
          <w:spacing w:val="-2"/>
        </w:rPr>
        <w:t xml:space="preserve"> </w:t>
      </w:r>
      <w:r w:rsidR="00C202A7" w:rsidRPr="0082724E">
        <w:rPr>
          <w:rFonts w:ascii="Arial" w:hAnsi="Arial" w:cs="Arial"/>
          <w:b/>
          <w:bCs/>
        </w:rPr>
        <w:t>Secretary</w:t>
      </w:r>
      <w:r w:rsidR="00106096">
        <w:rPr>
          <w:rFonts w:ascii="Arial" w:hAnsi="Arial" w:cs="Arial"/>
          <w:b/>
          <w:bCs/>
        </w:rPr>
        <w:t>-</w:t>
      </w:r>
      <w:r w:rsidR="00C202A7" w:rsidRPr="0082724E">
        <w:rPr>
          <w:rFonts w:ascii="Arial" w:hAnsi="Arial" w:cs="Arial"/>
          <w:b/>
          <w:bCs/>
        </w:rPr>
        <w:t>Treasurer</w:t>
      </w:r>
    </w:p>
    <w:p w14:paraId="2DB0F3AF" w14:textId="015DAFE7" w:rsidR="00756399" w:rsidRPr="0082724E" w:rsidRDefault="00956BF1" w:rsidP="0082724E">
      <w:pPr>
        <w:pStyle w:val="ListParagraph"/>
        <w:tabs>
          <w:tab w:val="left" w:pos="615"/>
        </w:tabs>
        <w:ind w:right="300"/>
        <w:jc w:val="both"/>
        <w:rPr>
          <w:rFonts w:ascii="Arial" w:hAnsi="Arial" w:cs="Arial"/>
          <w:b/>
          <w:bCs/>
        </w:rPr>
      </w:pPr>
      <w:r w:rsidRPr="00932D86">
        <w:rPr>
          <w:rFonts w:ascii="Arial" w:hAnsi="Arial" w:cs="Arial"/>
        </w:rPr>
        <w:t>The</w:t>
      </w:r>
      <w:r w:rsidRPr="00932D86">
        <w:rPr>
          <w:rFonts w:ascii="Arial" w:hAnsi="Arial" w:cs="Arial"/>
          <w:spacing w:val="-4"/>
        </w:rPr>
        <w:t xml:space="preserve"> </w:t>
      </w:r>
      <w:r w:rsidR="00C202A7" w:rsidRPr="00932D86">
        <w:rPr>
          <w:rFonts w:ascii="Arial" w:hAnsi="Arial" w:cs="Arial"/>
        </w:rPr>
        <w:t>Secretary</w:t>
      </w:r>
      <w:r w:rsidR="00106096">
        <w:rPr>
          <w:rFonts w:ascii="Arial" w:hAnsi="Arial" w:cs="Arial"/>
        </w:rPr>
        <w:t>-</w:t>
      </w:r>
      <w:r w:rsidR="00C202A7" w:rsidRPr="00932D86">
        <w:rPr>
          <w:rFonts w:ascii="Arial" w:hAnsi="Arial" w:cs="Arial"/>
        </w:rPr>
        <w:t>Treasurer</w:t>
      </w:r>
      <w:r w:rsidRPr="00932D86">
        <w:rPr>
          <w:rFonts w:ascii="Arial" w:hAnsi="Arial" w:cs="Arial"/>
          <w:spacing w:val="-3"/>
        </w:rPr>
        <w:t xml:space="preserve"> </w:t>
      </w:r>
      <w:r w:rsidRPr="00932D86">
        <w:rPr>
          <w:rFonts w:ascii="Arial" w:hAnsi="Arial" w:cs="Arial"/>
        </w:rPr>
        <w:t>may</w:t>
      </w:r>
      <w:r w:rsidRPr="00932D86">
        <w:rPr>
          <w:rFonts w:ascii="Arial" w:hAnsi="Arial" w:cs="Arial"/>
          <w:spacing w:val="-3"/>
        </w:rPr>
        <w:t xml:space="preserve"> </w:t>
      </w:r>
      <w:r w:rsidRPr="00932D86">
        <w:rPr>
          <w:rFonts w:ascii="Arial" w:hAnsi="Arial" w:cs="Arial"/>
        </w:rPr>
        <w:t>include</w:t>
      </w:r>
      <w:r w:rsidRPr="00932D86">
        <w:rPr>
          <w:rFonts w:ascii="Arial" w:hAnsi="Arial" w:cs="Arial"/>
          <w:spacing w:val="-6"/>
        </w:rPr>
        <w:t xml:space="preserve"> </w:t>
      </w:r>
      <w:r w:rsidRPr="00932D86">
        <w:rPr>
          <w:rFonts w:ascii="Arial" w:hAnsi="Arial" w:cs="Arial"/>
        </w:rPr>
        <w:t>in</w:t>
      </w:r>
      <w:r w:rsidRPr="00932D86">
        <w:rPr>
          <w:rFonts w:ascii="Arial" w:hAnsi="Arial" w:cs="Arial"/>
          <w:spacing w:val="-6"/>
        </w:rPr>
        <w:t xml:space="preserve"> </w:t>
      </w:r>
      <w:r w:rsidRPr="00932D86">
        <w:rPr>
          <w:rFonts w:ascii="Arial" w:hAnsi="Arial" w:cs="Arial"/>
        </w:rPr>
        <w:t>the</w:t>
      </w:r>
      <w:r w:rsidRPr="00932D86">
        <w:rPr>
          <w:rFonts w:ascii="Arial" w:hAnsi="Arial" w:cs="Arial"/>
          <w:spacing w:val="-4"/>
        </w:rPr>
        <w:t xml:space="preserve"> </w:t>
      </w:r>
      <w:r w:rsidRPr="00932D86">
        <w:rPr>
          <w:rFonts w:ascii="Arial" w:hAnsi="Arial" w:cs="Arial"/>
        </w:rPr>
        <w:t>approval</w:t>
      </w:r>
      <w:r w:rsidRPr="00932D86">
        <w:rPr>
          <w:rFonts w:ascii="Arial" w:hAnsi="Arial" w:cs="Arial"/>
          <w:spacing w:val="-2"/>
        </w:rPr>
        <w:t xml:space="preserve"> </w:t>
      </w:r>
      <w:r w:rsidRPr="00932D86">
        <w:rPr>
          <w:rFonts w:ascii="Arial" w:hAnsi="Arial" w:cs="Arial"/>
        </w:rPr>
        <w:t>of</w:t>
      </w:r>
      <w:r w:rsidRPr="00932D86">
        <w:rPr>
          <w:rFonts w:ascii="Arial" w:hAnsi="Arial" w:cs="Arial"/>
          <w:spacing w:val="-3"/>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application</w:t>
      </w:r>
      <w:r w:rsidRPr="00932D86">
        <w:rPr>
          <w:rFonts w:ascii="Arial" w:hAnsi="Arial" w:cs="Arial"/>
          <w:spacing w:val="-4"/>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following</w:t>
      </w:r>
      <w:r w:rsidRPr="00932D86">
        <w:rPr>
          <w:rFonts w:ascii="Arial" w:hAnsi="Arial" w:cs="Arial"/>
          <w:spacing w:val="-3"/>
        </w:rPr>
        <w:t xml:space="preserve"> </w:t>
      </w:r>
      <w:r w:rsidR="004549BA" w:rsidRPr="00932D86">
        <w:rPr>
          <w:rFonts w:ascii="Arial" w:hAnsi="Arial" w:cs="Arial"/>
          <w:spacing w:val="-2"/>
        </w:rPr>
        <w:t>conditions</w:t>
      </w:r>
      <w:r w:rsidRPr="00932D86">
        <w:rPr>
          <w:rFonts w:ascii="Arial" w:hAnsi="Arial" w:cs="Arial"/>
          <w:spacing w:val="-2"/>
        </w:rPr>
        <w:t>:</w:t>
      </w:r>
    </w:p>
    <w:p w14:paraId="788143C8" w14:textId="13620980" w:rsidR="00756399" w:rsidRPr="00932D86" w:rsidRDefault="00956BF1" w:rsidP="00D730F6">
      <w:pPr>
        <w:pStyle w:val="ListParagraph"/>
        <w:numPr>
          <w:ilvl w:val="3"/>
          <w:numId w:val="4"/>
        </w:numPr>
        <w:tabs>
          <w:tab w:val="left" w:pos="836"/>
          <w:tab w:val="left" w:pos="839"/>
        </w:tabs>
        <w:spacing w:before="1"/>
        <w:ind w:right="300"/>
        <w:jc w:val="both"/>
        <w:rPr>
          <w:rFonts w:ascii="Arial" w:hAnsi="Arial" w:cs="Arial"/>
        </w:rPr>
      </w:pPr>
      <w:r w:rsidRPr="00932D86">
        <w:rPr>
          <w:rFonts w:ascii="Arial" w:hAnsi="Arial" w:cs="Arial"/>
        </w:rPr>
        <w:t>that</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applicant</w:t>
      </w:r>
      <w:r w:rsidRPr="00932D86">
        <w:rPr>
          <w:rFonts w:ascii="Arial" w:hAnsi="Arial" w:cs="Arial"/>
          <w:spacing w:val="-1"/>
        </w:rPr>
        <w:t xml:space="preserve"> </w:t>
      </w:r>
      <w:proofErr w:type="gramStart"/>
      <w:r w:rsidRPr="00932D86">
        <w:rPr>
          <w:rFonts w:ascii="Arial" w:hAnsi="Arial" w:cs="Arial"/>
        </w:rPr>
        <w:t>practice</w:t>
      </w:r>
      <w:proofErr w:type="gramEnd"/>
      <w:r w:rsidRPr="00932D86">
        <w:rPr>
          <w:rFonts w:ascii="Arial" w:hAnsi="Arial" w:cs="Arial"/>
          <w:spacing w:val="-2"/>
        </w:rPr>
        <w:t xml:space="preserve"> </w:t>
      </w:r>
      <w:r w:rsidRPr="00932D86">
        <w:rPr>
          <w:rFonts w:ascii="Arial" w:hAnsi="Arial" w:cs="Arial"/>
        </w:rPr>
        <w:t>for</w:t>
      </w:r>
      <w:r w:rsidRPr="00932D86">
        <w:rPr>
          <w:rFonts w:ascii="Arial" w:hAnsi="Arial" w:cs="Arial"/>
          <w:spacing w:val="-1"/>
        </w:rPr>
        <w:t xml:space="preserve"> </w:t>
      </w:r>
      <w:r w:rsidRPr="00932D86">
        <w:rPr>
          <w:rFonts w:ascii="Arial" w:hAnsi="Arial" w:cs="Arial"/>
        </w:rPr>
        <w:t>a</w:t>
      </w:r>
      <w:r w:rsidRPr="00932D86">
        <w:rPr>
          <w:rFonts w:ascii="Arial" w:hAnsi="Arial" w:cs="Arial"/>
          <w:spacing w:val="-2"/>
        </w:rPr>
        <w:t xml:space="preserve"> </w:t>
      </w:r>
      <w:r w:rsidRPr="00932D86">
        <w:rPr>
          <w:rFonts w:ascii="Arial" w:hAnsi="Arial" w:cs="Arial"/>
        </w:rPr>
        <w:t>specified</w:t>
      </w:r>
      <w:r w:rsidRPr="00932D86">
        <w:rPr>
          <w:rFonts w:ascii="Arial" w:hAnsi="Arial" w:cs="Arial"/>
          <w:spacing w:val="-5"/>
        </w:rPr>
        <w:t xml:space="preserve"> </w:t>
      </w:r>
      <w:r w:rsidRPr="00932D86">
        <w:rPr>
          <w:rFonts w:ascii="Arial" w:hAnsi="Arial" w:cs="Arial"/>
        </w:rPr>
        <w:t>time</w:t>
      </w:r>
      <w:r w:rsidRPr="00932D86">
        <w:rPr>
          <w:rFonts w:ascii="Arial" w:hAnsi="Arial" w:cs="Arial"/>
          <w:spacing w:val="-4"/>
        </w:rPr>
        <w:t xml:space="preserve"> </w:t>
      </w:r>
      <w:r w:rsidRPr="00932D86">
        <w:rPr>
          <w:rFonts w:ascii="Arial" w:hAnsi="Arial" w:cs="Arial"/>
        </w:rPr>
        <w:t>under</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supervision</w:t>
      </w:r>
      <w:r w:rsidRPr="00932D86">
        <w:rPr>
          <w:rFonts w:ascii="Arial" w:hAnsi="Arial" w:cs="Arial"/>
          <w:spacing w:val="-2"/>
        </w:rPr>
        <w:t xml:space="preserve"> </w:t>
      </w:r>
      <w:r w:rsidRPr="00932D86">
        <w:rPr>
          <w:rFonts w:ascii="Arial" w:hAnsi="Arial" w:cs="Arial"/>
        </w:rPr>
        <w:t>of</w:t>
      </w:r>
      <w:r w:rsidRPr="00932D86">
        <w:rPr>
          <w:rFonts w:ascii="Arial" w:hAnsi="Arial" w:cs="Arial"/>
          <w:spacing w:val="-4"/>
        </w:rPr>
        <w:t xml:space="preserve"> </w:t>
      </w:r>
      <w:r w:rsidRPr="00932D86">
        <w:rPr>
          <w:rFonts w:ascii="Arial" w:hAnsi="Arial" w:cs="Arial"/>
        </w:rPr>
        <w:t>a</w:t>
      </w:r>
      <w:r w:rsidRPr="00932D86">
        <w:rPr>
          <w:rFonts w:ascii="Arial" w:hAnsi="Arial" w:cs="Arial"/>
          <w:spacing w:val="-2"/>
        </w:rPr>
        <w:t xml:space="preserve"> </w:t>
      </w:r>
      <w:r w:rsidR="00201481" w:rsidRPr="00932D86">
        <w:rPr>
          <w:rFonts w:ascii="Arial" w:hAnsi="Arial" w:cs="Arial"/>
        </w:rPr>
        <w:t>practicing</w:t>
      </w:r>
      <w:r w:rsidRPr="00932D86">
        <w:rPr>
          <w:rFonts w:ascii="Arial" w:hAnsi="Arial" w:cs="Arial"/>
          <w:spacing w:val="-2"/>
        </w:rPr>
        <w:t xml:space="preserve"> </w:t>
      </w:r>
      <w:r w:rsidRPr="00932D86">
        <w:rPr>
          <w:rFonts w:ascii="Arial" w:hAnsi="Arial" w:cs="Arial"/>
        </w:rPr>
        <w:t>lawyer,</w:t>
      </w:r>
      <w:r w:rsidRPr="00932D86">
        <w:rPr>
          <w:rFonts w:ascii="Arial" w:hAnsi="Arial" w:cs="Arial"/>
          <w:spacing w:val="-2"/>
        </w:rPr>
        <w:t xml:space="preserve"> </w:t>
      </w:r>
      <w:r w:rsidRPr="00932D86">
        <w:rPr>
          <w:rFonts w:ascii="Arial" w:hAnsi="Arial" w:cs="Arial"/>
        </w:rPr>
        <w:t>who</w:t>
      </w:r>
      <w:r w:rsidRPr="00932D86">
        <w:rPr>
          <w:rFonts w:ascii="Arial" w:hAnsi="Arial" w:cs="Arial"/>
          <w:spacing w:val="-2"/>
        </w:rPr>
        <w:t xml:space="preserve"> </w:t>
      </w:r>
      <w:r w:rsidRPr="00932D86">
        <w:rPr>
          <w:rFonts w:ascii="Arial" w:hAnsi="Arial" w:cs="Arial"/>
        </w:rPr>
        <w:t>qualifies</w:t>
      </w:r>
      <w:r w:rsidRPr="00932D86">
        <w:rPr>
          <w:rFonts w:ascii="Arial" w:hAnsi="Arial" w:cs="Arial"/>
          <w:spacing w:val="-2"/>
        </w:rPr>
        <w:t xml:space="preserve"> </w:t>
      </w:r>
      <w:r w:rsidRPr="00932D86">
        <w:rPr>
          <w:rFonts w:ascii="Arial" w:hAnsi="Arial" w:cs="Arial"/>
        </w:rPr>
        <w:t>to</w:t>
      </w:r>
      <w:r w:rsidRPr="00932D86">
        <w:rPr>
          <w:rFonts w:ascii="Arial" w:hAnsi="Arial" w:cs="Arial"/>
          <w:spacing w:val="-5"/>
        </w:rPr>
        <w:t xml:space="preserve"> </w:t>
      </w:r>
      <w:r w:rsidRPr="00932D86">
        <w:rPr>
          <w:rFonts w:ascii="Arial" w:hAnsi="Arial" w:cs="Arial"/>
        </w:rPr>
        <w:t xml:space="preserve">act as a principal, in accordance with an education plan approved by the </w:t>
      </w:r>
      <w:r w:rsidR="00C202A7" w:rsidRPr="00932D86">
        <w:rPr>
          <w:rFonts w:ascii="Arial" w:hAnsi="Arial" w:cs="Arial"/>
        </w:rPr>
        <w:t>Secretary</w:t>
      </w:r>
      <w:r w:rsidR="00106096">
        <w:rPr>
          <w:rFonts w:ascii="Arial" w:hAnsi="Arial" w:cs="Arial"/>
        </w:rPr>
        <w:t>-</w:t>
      </w:r>
      <w:proofErr w:type="gramStart"/>
      <w:r w:rsidR="00C202A7" w:rsidRPr="00932D86">
        <w:rPr>
          <w:rFonts w:ascii="Arial" w:hAnsi="Arial" w:cs="Arial"/>
        </w:rPr>
        <w:t>Treasurer</w:t>
      </w:r>
      <w:r w:rsidRPr="00932D86">
        <w:rPr>
          <w:rFonts w:ascii="Arial" w:hAnsi="Arial" w:cs="Arial"/>
        </w:rPr>
        <w:t>;</w:t>
      </w:r>
      <w:proofErr w:type="gramEnd"/>
    </w:p>
    <w:p w14:paraId="12124D3D" w14:textId="641DDD97" w:rsidR="00756399" w:rsidRPr="00932D86" w:rsidRDefault="00956BF1" w:rsidP="00D730F6">
      <w:pPr>
        <w:pStyle w:val="ListParagraph"/>
        <w:numPr>
          <w:ilvl w:val="3"/>
          <w:numId w:val="4"/>
        </w:numPr>
        <w:tabs>
          <w:tab w:val="left" w:pos="837"/>
        </w:tabs>
        <w:spacing w:line="251" w:lineRule="exact"/>
        <w:ind w:left="837" w:right="300" w:hanging="358"/>
        <w:jc w:val="both"/>
        <w:rPr>
          <w:rFonts w:ascii="Arial" w:hAnsi="Arial" w:cs="Arial"/>
        </w:rPr>
      </w:pPr>
      <w:r w:rsidRPr="00932D86">
        <w:rPr>
          <w:rFonts w:ascii="Arial" w:hAnsi="Arial" w:cs="Arial"/>
        </w:rPr>
        <w:t>that</w:t>
      </w:r>
      <w:r w:rsidRPr="00932D86">
        <w:rPr>
          <w:rFonts w:ascii="Arial" w:hAnsi="Arial" w:cs="Arial"/>
          <w:spacing w:val="-2"/>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applicant</w:t>
      </w:r>
      <w:r w:rsidRPr="00932D86">
        <w:rPr>
          <w:rFonts w:ascii="Arial" w:hAnsi="Arial" w:cs="Arial"/>
          <w:spacing w:val="-2"/>
        </w:rPr>
        <w:t xml:space="preserve"> </w:t>
      </w:r>
      <w:r w:rsidRPr="00932D86">
        <w:rPr>
          <w:rFonts w:ascii="Arial" w:hAnsi="Arial" w:cs="Arial"/>
        </w:rPr>
        <w:t>successfully</w:t>
      </w:r>
      <w:r w:rsidRPr="00932D86">
        <w:rPr>
          <w:rFonts w:ascii="Arial" w:hAnsi="Arial" w:cs="Arial"/>
          <w:spacing w:val="-5"/>
        </w:rPr>
        <w:t xml:space="preserve"> </w:t>
      </w:r>
      <w:r w:rsidR="00201481" w:rsidRPr="00932D86">
        <w:rPr>
          <w:rFonts w:ascii="Arial" w:hAnsi="Arial" w:cs="Arial"/>
        </w:rPr>
        <w:t>completes</w:t>
      </w:r>
      <w:r w:rsidRPr="00932D86">
        <w:rPr>
          <w:rFonts w:ascii="Arial" w:hAnsi="Arial" w:cs="Arial"/>
          <w:spacing w:val="-5"/>
        </w:rPr>
        <w:t xml:space="preserve"> </w:t>
      </w:r>
      <w:r w:rsidRPr="00932D86">
        <w:rPr>
          <w:rFonts w:ascii="Arial" w:hAnsi="Arial" w:cs="Arial"/>
        </w:rPr>
        <w:t>all</w:t>
      </w:r>
      <w:r w:rsidRPr="00932D86">
        <w:rPr>
          <w:rFonts w:ascii="Arial" w:hAnsi="Arial" w:cs="Arial"/>
          <w:spacing w:val="-2"/>
        </w:rPr>
        <w:t xml:space="preserve"> </w:t>
      </w:r>
      <w:r w:rsidRPr="00932D86">
        <w:rPr>
          <w:rFonts w:ascii="Arial" w:hAnsi="Arial" w:cs="Arial"/>
        </w:rPr>
        <w:t>or</w:t>
      </w:r>
      <w:r w:rsidRPr="00932D86">
        <w:rPr>
          <w:rFonts w:ascii="Arial" w:hAnsi="Arial" w:cs="Arial"/>
          <w:spacing w:val="-4"/>
        </w:rPr>
        <w:t xml:space="preserve"> </w:t>
      </w:r>
      <w:r w:rsidRPr="00932D86">
        <w:rPr>
          <w:rFonts w:ascii="Arial" w:hAnsi="Arial" w:cs="Arial"/>
        </w:rPr>
        <w:t>a</w:t>
      </w:r>
      <w:r w:rsidRPr="00932D86">
        <w:rPr>
          <w:rFonts w:ascii="Arial" w:hAnsi="Arial" w:cs="Arial"/>
          <w:spacing w:val="-3"/>
        </w:rPr>
        <w:t xml:space="preserve"> </w:t>
      </w:r>
      <w:r w:rsidRPr="00932D86">
        <w:rPr>
          <w:rFonts w:ascii="Arial" w:hAnsi="Arial" w:cs="Arial"/>
        </w:rPr>
        <w:t>portion</w:t>
      </w:r>
      <w:r w:rsidRPr="00932D86">
        <w:rPr>
          <w:rFonts w:ascii="Arial" w:hAnsi="Arial" w:cs="Arial"/>
          <w:spacing w:val="-6"/>
        </w:rPr>
        <w:t xml:space="preserve"> </w:t>
      </w:r>
      <w:r w:rsidRPr="00932D86">
        <w:rPr>
          <w:rFonts w:ascii="Arial" w:hAnsi="Arial" w:cs="Arial"/>
        </w:rPr>
        <w:t>of</w:t>
      </w:r>
      <w:r w:rsidRPr="00932D86">
        <w:rPr>
          <w:rFonts w:ascii="Arial" w:hAnsi="Arial" w:cs="Arial"/>
          <w:spacing w:val="-1"/>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Bar</w:t>
      </w:r>
      <w:r w:rsidRPr="00932D86">
        <w:rPr>
          <w:rFonts w:ascii="Arial" w:hAnsi="Arial" w:cs="Arial"/>
          <w:spacing w:val="-2"/>
        </w:rPr>
        <w:t xml:space="preserve"> </w:t>
      </w:r>
      <w:r w:rsidRPr="00932D86">
        <w:rPr>
          <w:rFonts w:ascii="Arial" w:hAnsi="Arial" w:cs="Arial"/>
        </w:rPr>
        <w:t>Admission</w:t>
      </w:r>
      <w:r w:rsidRPr="00932D86">
        <w:rPr>
          <w:rFonts w:ascii="Arial" w:hAnsi="Arial" w:cs="Arial"/>
          <w:spacing w:val="-2"/>
        </w:rPr>
        <w:t xml:space="preserve"> </w:t>
      </w:r>
      <w:proofErr w:type="gramStart"/>
      <w:r w:rsidRPr="00932D86">
        <w:rPr>
          <w:rFonts w:ascii="Arial" w:hAnsi="Arial" w:cs="Arial"/>
          <w:spacing w:val="-2"/>
        </w:rPr>
        <w:t>Program;</w:t>
      </w:r>
      <w:proofErr w:type="gramEnd"/>
    </w:p>
    <w:p w14:paraId="6329E11E" w14:textId="2D741BF5" w:rsidR="00756399" w:rsidRPr="00932D86" w:rsidRDefault="00956BF1" w:rsidP="00E200F0">
      <w:pPr>
        <w:pStyle w:val="ListParagraph"/>
        <w:numPr>
          <w:ilvl w:val="3"/>
          <w:numId w:val="4"/>
        </w:numPr>
        <w:tabs>
          <w:tab w:val="left" w:pos="836"/>
          <w:tab w:val="left" w:pos="839"/>
        </w:tabs>
        <w:ind w:right="300"/>
        <w:jc w:val="both"/>
        <w:rPr>
          <w:rFonts w:ascii="Arial" w:hAnsi="Arial" w:cs="Arial"/>
        </w:rPr>
      </w:pPr>
      <w:r w:rsidRPr="00932D86">
        <w:rPr>
          <w:rFonts w:ascii="Arial" w:hAnsi="Arial" w:cs="Arial"/>
        </w:rPr>
        <w:t>that</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applicant</w:t>
      </w:r>
      <w:r w:rsidRPr="00932D86">
        <w:rPr>
          <w:rFonts w:ascii="Arial" w:hAnsi="Arial" w:cs="Arial"/>
          <w:spacing w:val="-1"/>
        </w:rPr>
        <w:t xml:space="preserve"> </w:t>
      </w:r>
      <w:r w:rsidR="00201481" w:rsidRPr="00932D86">
        <w:rPr>
          <w:rFonts w:ascii="Arial" w:hAnsi="Arial" w:cs="Arial"/>
        </w:rPr>
        <w:t>satisfies</w:t>
      </w:r>
      <w:r w:rsidRPr="00932D86">
        <w:rPr>
          <w:rFonts w:ascii="Arial" w:hAnsi="Arial" w:cs="Arial"/>
          <w:spacing w:val="-5"/>
        </w:rPr>
        <w:t xml:space="preserve"> </w:t>
      </w:r>
      <w:r w:rsidRPr="00932D86">
        <w:rPr>
          <w:rFonts w:ascii="Arial" w:hAnsi="Arial" w:cs="Arial"/>
        </w:rPr>
        <w:t>the</w:t>
      </w:r>
      <w:r w:rsidRPr="00932D86">
        <w:rPr>
          <w:rFonts w:ascii="Arial" w:hAnsi="Arial" w:cs="Arial"/>
          <w:spacing w:val="-2"/>
        </w:rPr>
        <w:t xml:space="preserve"> </w:t>
      </w:r>
      <w:r w:rsidR="00106096">
        <w:rPr>
          <w:rFonts w:ascii="Arial" w:hAnsi="Arial" w:cs="Arial"/>
        </w:rPr>
        <w:t>Secretary-Treasurer</w:t>
      </w:r>
      <w:r w:rsidRPr="00932D86">
        <w:rPr>
          <w:rFonts w:ascii="Arial" w:hAnsi="Arial" w:cs="Arial"/>
          <w:spacing w:val="-1"/>
        </w:rPr>
        <w:t xml:space="preserve"> </w:t>
      </w:r>
      <w:r w:rsidRPr="00932D86">
        <w:rPr>
          <w:rFonts w:ascii="Arial" w:hAnsi="Arial" w:cs="Arial"/>
        </w:rPr>
        <w:t>of</w:t>
      </w:r>
      <w:r w:rsidRPr="00932D86">
        <w:rPr>
          <w:rFonts w:ascii="Arial" w:hAnsi="Arial" w:cs="Arial"/>
          <w:spacing w:val="-4"/>
        </w:rPr>
        <w:t xml:space="preserve"> </w:t>
      </w:r>
      <w:r w:rsidR="004549BA" w:rsidRPr="00932D86">
        <w:rPr>
          <w:rFonts w:ascii="Arial" w:hAnsi="Arial" w:cs="Arial"/>
          <w:spacing w:val="-4"/>
        </w:rPr>
        <w:t>their</w:t>
      </w:r>
      <w:r w:rsidRPr="00932D86">
        <w:rPr>
          <w:rFonts w:ascii="Arial" w:hAnsi="Arial" w:cs="Arial"/>
          <w:spacing w:val="-1"/>
        </w:rPr>
        <w:t xml:space="preserve"> </w:t>
      </w:r>
      <w:r w:rsidRPr="00932D86">
        <w:rPr>
          <w:rFonts w:ascii="Arial" w:hAnsi="Arial" w:cs="Arial"/>
        </w:rPr>
        <w:t>fitness</w:t>
      </w:r>
      <w:r w:rsidRPr="00932D86">
        <w:rPr>
          <w:rFonts w:ascii="Arial" w:hAnsi="Arial" w:cs="Arial"/>
          <w:spacing w:val="-4"/>
        </w:rPr>
        <w:t xml:space="preserve"> </w:t>
      </w:r>
      <w:r w:rsidRPr="00932D86">
        <w:rPr>
          <w:rFonts w:ascii="Arial" w:hAnsi="Arial" w:cs="Arial"/>
        </w:rPr>
        <w:t>or</w:t>
      </w:r>
      <w:r w:rsidRPr="00932D86">
        <w:rPr>
          <w:rFonts w:ascii="Arial" w:hAnsi="Arial" w:cs="Arial"/>
          <w:spacing w:val="-4"/>
        </w:rPr>
        <w:t xml:space="preserve"> </w:t>
      </w:r>
      <w:r w:rsidRPr="00932D86">
        <w:rPr>
          <w:rFonts w:ascii="Arial" w:hAnsi="Arial" w:cs="Arial"/>
        </w:rPr>
        <w:t>competence</w:t>
      </w:r>
      <w:r w:rsidRPr="00932D86">
        <w:rPr>
          <w:rFonts w:ascii="Arial" w:hAnsi="Arial" w:cs="Arial"/>
          <w:spacing w:val="-2"/>
        </w:rPr>
        <w:t xml:space="preserve"> </w:t>
      </w:r>
      <w:r w:rsidRPr="00932D86">
        <w:rPr>
          <w:rFonts w:ascii="Arial" w:hAnsi="Arial" w:cs="Arial"/>
        </w:rPr>
        <w:t>for</w:t>
      </w:r>
      <w:r w:rsidRPr="00932D86">
        <w:rPr>
          <w:rFonts w:ascii="Arial" w:hAnsi="Arial" w:cs="Arial"/>
          <w:spacing w:val="-4"/>
        </w:rPr>
        <w:t xml:space="preserve"> </w:t>
      </w:r>
      <w:proofErr w:type="gramStart"/>
      <w:r w:rsidRPr="00932D86">
        <w:rPr>
          <w:rFonts w:ascii="Arial" w:hAnsi="Arial" w:cs="Arial"/>
        </w:rPr>
        <w:t>resumption</w:t>
      </w:r>
      <w:r w:rsidRPr="00932D86">
        <w:rPr>
          <w:rFonts w:ascii="Arial" w:hAnsi="Arial" w:cs="Arial"/>
          <w:spacing w:val="-2"/>
        </w:rPr>
        <w:t xml:space="preserve"> </w:t>
      </w:r>
      <w:r w:rsidRPr="00932D86">
        <w:rPr>
          <w:rFonts w:ascii="Arial" w:hAnsi="Arial" w:cs="Arial"/>
        </w:rPr>
        <w:t>of</w:t>
      </w:r>
      <w:proofErr w:type="gramEnd"/>
      <w:r w:rsidRPr="00932D86">
        <w:rPr>
          <w:rFonts w:ascii="Arial" w:hAnsi="Arial" w:cs="Arial"/>
          <w:spacing w:val="-1"/>
        </w:rPr>
        <w:t xml:space="preserve"> </w:t>
      </w:r>
      <w:r w:rsidRPr="00932D86">
        <w:rPr>
          <w:rFonts w:ascii="Arial" w:hAnsi="Arial" w:cs="Arial"/>
        </w:rPr>
        <w:t xml:space="preserve">practice; </w:t>
      </w:r>
      <w:r w:rsidRPr="00932D86">
        <w:rPr>
          <w:rFonts w:ascii="Arial" w:hAnsi="Arial" w:cs="Arial"/>
          <w:spacing w:val="-4"/>
        </w:rPr>
        <w:t>and</w:t>
      </w:r>
      <w:r w:rsidR="00BF5DED" w:rsidRPr="00932D86">
        <w:rPr>
          <w:rFonts w:ascii="Arial" w:hAnsi="Arial" w:cs="Arial"/>
          <w:spacing w:val="-4"/>
        </w:rPr>
        <w:t>/or</w:t>
      </w:r>
    </w:p>
    <w:p w14:paraId="48824DF3" w14:textId="6156B94A" w:rsidR="00756399" w:rsidRPr="00932D86" w:rsidRDefault="00956BF1" w:rsidP="00E200F0">
      <w:pPr>
        <w:pStyle w:val="ListParagraph"/>
        <w:numPr>
          <w:ilvl w:val="3"/>
          <w:numId w:val="4"/>
        </w:numPr>
        <w:tabs>
          <w:tab w:val="left" w:pos="837"/>
        </w:tabs>
        <w:ind w:left="837" w:right="300" w:hanging="358"/>
        <w:jc w:val="both"/>
        <w:rPr>
          <w:rFonts w:ascii="Arial" w:hAnsi="Arial" w:cs="Arial"/>
        </w:rPr>
      </w:pPr>
      <w:r w:rsidRPr="00932D86">
        <w:rPr>
          <w:rFonts w:ascii="Arial" w:hAnsi="Arial" w:cs="Arial"/>
        </w:rPr>
        <w:t>that</w:t>
      </w:r>
      <w:r w:rsidRPr="00932D86">
        <w:rPr>
          <w:rFonts w:ascii="Arial" w:hAnsi="Arial" w:cs="Arial"/>
          <w:spacing w:val="-5"/>
        </w:rPr>
        <w:t xml:space="preserve"> </w:t>
      </w:r>
      <w:r w:rsidRPr="00932D86">
        <w:rPr>
          <w:rFonts w:ascii="Arial" w:hAnsi="Arial" w:cs="Arial"/>
        </w:rPr>
        <w:t>the</w:t>
      </w:r>
      <w:r w:rsidRPr="00932D86">
        <w:rPr>
          <w:rFonts w:ascii="Arial" w:hAnsi="Arial" w:cs="Arial"/>
          <w:spacing w:val="-4"/>
        </w:rPr>
        <w:t xml:space="preserve"> </w:t>
      </w:r>
      <w:r w:rsidRPr="00932D86">
        <w:rPr>
          <w:rFonts w:ascii="Arial" w:hAnsi="Arial" w:cs="Arial"/>
        </w:rPr>
        <w:t>applicant</w:t>
      </w:r>
      <w:r w:rsidRPr="00932D86">
        <w:rPr>
          <w:rFonts w:ascii="Arial" w:hAnsi="Arial" w:cs="Arial"/>
          <w:spacing w:val="-3"/>
        </w:rPr>
        <w:t xml:space="preserve"> </w:t>
      </w:r>
      <w:r w:rsidR="00201481" w:rsidRPr="00932D86">
        <w:rPr>
          <w:rFonts w:ascii="Arial" w:hAnsi="Arial" w:cs="Arial"/>
        </w:rPr>
        <w:t>completes</w:t>
      </w:r>
      <w:r w:rsidRPr="00932D86">
        <w:rPr>
          <w:rFonts w:ascii="Arial" w:hAnsi="Arial" w:cs="Arial"/>
          <w:spacing w:val="-5"/>
        </w:rPr>
        <w:t xml:space="preserve"> </w:t>
      </w:r>
      <w:r w:rsidRPr="00932D86">
        <w:rPr>
          <w:rFonts w:ascii="Arial" w:hAnsi="Arial" w:cs="Arial"/>
        </w:rPr>
        <w:t>other</w:t>
      </w:r>
      <w:r w:rsidRPr="00932D86">
        <w:rPr>
          <w:rFonts w:ascii="Arial" w:hAnsi="Arial" w:cs="Arial"/>
          <w:spacing w:val="-3"/>
        </w:rPr>
        <w:t xml:space="preserve"> </w:t>
      </w:r>
      <w:r w:rsidRPr="00932D86">
        <w:rPr>
          <w:rFonts w:ascii="Arial" w:hAnsi="Arial" w:cs="Arial"/>
        </w:rPr>
        <w:t>requirements</w:t>
      </w:r>
      <w:r w:rsidRPr="00932D86">
        <w:rPr>
          <w:rFonts w:ascii="Arial" w:hAnsi="Arial" w:cs="Arial"/>
          <w:spacing w:val="-4"/>
        </w:rPr>
        <w:t xml:space="preserve"> </w:t>
      </w:r>
      <w:r w:rsidRPr="00932D86">
        <w:rPr>
          <w:rFonts w:ascii="Arial" w:hAnsi="Arial" w:cs="Arial"/>
        </w:rPr>
        <w:t>of</w:t>
      </w:r>
      <w:r w:rsidRPr="00932D86">
        <w:rPr>
          <w:rFonts w:ascii="Arial" w:hAnsi="Arial" w:cs="Arial"/>
          <w:spacing w:val="-2"/>
        </w:rPr>
        <w:t xml:space="preserve"> </w:t>
      </w:r>
      <w:r w:rsidRPr="00932D86">
        <w:rPr>
          <w:rFonts w:ascii="Arial" w:hAnsi="Arial" w:cs="Arial"/>
        </w:rPr>
        <w:t>the</w:t>
      </w:r>
      <w:r w:rsidRPr="00932D86">
        <w:rPr>
          <w:rFonts w:ascii="Arial" w:hAnsi="Arial" w:cs="Arial"/>
          <w:spacing w:val="-4"/>
        </w:rPr>
        <w:t xml:space="preserve"> </w:t>
      </w:r>
      <w:r w:rsidR="00106096">
        <w:rPr>
          <w:rFonts w:ascii="Arial" w:hAnsi="Arial" w:cs="Arial"/>
        </w:rPr>
        <w:t>Secretary-Treasurer</w:t>
      </w:r>
      <w:r w:rsidRPr="00932D86">
        <w:rPr>
          <w:rFonts w:ascii="Arial" w:hAnsi="Arial" w:cs="Arial"/>
          <w:spacing w:val="-2"/>
        </w:rPr>
        <w:t>.</w:t>
      </w:r>
    </w:p>
    <w:p w14:paraId="4F282C74" w14:textId="6C9598E1" w:rsidR="0082724E" w:rsidRDefault="0082724E" w:rsidP="0082724E">
      <w:pPr>
        <w:pStyle w:val="Heading1"/>
        <w:ind w:right="301"/>
        <w:jc w:val="both"/>
        <w:rPr>
          <w:rFonts w:ascii="Arial" w:hAnsi="Arial" w:cs="Arial"/>
          <w:spacing w:val="-2"/>
        </w:rPr>
      </w:pPr>
      <w:r>
        <w:rPr>
          <w:rFonts w:ascii="Arial" w:hAnsi="Arial" w:cs="Arial"/>
        </w:rPr>
        <w:t xml:space="preserve">4.3 </w:t>
      </w:r>
      <w:r w:rsidR="00956BF1" w:rsidRPr="00932D86">
        <w:rPr>
          <w:rFonts w:ascii="Arial" w:hAnsi="Arial" w:cs="Arial"/>
        </w:rPr>
        <w:t>Denial</w:t>
      </w:r>
      <w:r w:rsidR="00956BF1" w:rsidRPr="00932D86">
        <w:rPr>
          <w:rFonts w:ascii="Arial" w:hAnsi="Arial" w:cs="Arial"/>
          <w:spacing w:val="-3"/>
        </w:rPr>
        <w:t xml:space="preserve"> </w:t>
      </w:r>
      <w:r w:rsidR="00956BF1" w:rsidRPr="00932D86">
        <w:rPr>
          <w:rFonts w:ascii="Arial" w:hAnsi="Arial" w:cs="Arial"/>
        </w:rPr>
        <w:t xml:space="preserve">of </w:t>
      </w:r>
      <w:r w:rsidR="00956BF1" w:rsidRPr="00932D86">
        <w:rPr>
          <w:rFonts w:ascii="Arial" w:hAnsi="Arial" w:cs="Arial"/>
          <w:spacing w:val="-2"/>
        </w:rPr>
        <w:t>Application</w:t>
      </w:r>
      <w:r w:rsidR="008311C4">
        <w:rPr>
          <w:rFonts w:ascii="Arial" w:hAnsi="Arial" w:cs="Arial"/>
          <w:spacing w:val="-2"/>
        </w:rPr>
        <w:t xml:space="preserve"> or Approval with Conditions </w:t>
      </w:r>
    </w:p>
    <w:p w14:paraId="6EBD6DCA" w14:textId="219D48A1" w:rsidR="0082724E" w:rsidRDefault="00956BF1" w:rsidP="008311C4">
      <w:pPr>
        <w:pStyle w:val="Heading1"/>
        <w:ind w:right="301"/>
        <w:jc w:val="both"/>
        <w:rPr>
          <w:rFonts w:ascii="Arial" w:hAnsi="Arial" w:cs="Arial"/>
          <w:b w:val="0"/>
          <w:bCs w:val="0"/>
        </w:rPr>
      </w:pPr>
      <w:r w:rsidRPr="0082724E">
        <w:rPr>
          <w:rFonts w:ascii="Arial" w:hAnsi="Arial" w:cs="Arial"/>
          <w:b w:val="0"/>
          <w:bCs w:val="0"/>
        </w:rPr>
        <w:t>The</w:t>
      </w:r>
      <w:r w:rsidRPr="0082724E">
        <w:rPr>
          <w:rFonts w:ascii="Arial" w:hAnsi="Arial" w:cs="Arial"/>
          <w:b w:val="0"/>
          <w:bCs w:val="0"/>
          <w:spacing w:val="-1"/>
        </w:rPr>
        <w:t xml:space="preserve"> </w:t>
      </w:r>
      <w:r w:rsidR="00C202A7" w:rsidRPr="0082724E">
        <w:rPr>
          <w:rFonts w:ascii="Arial" w:hAnsi="Arial" w:cs="Arial"/>
          <w:b w:val="0"/>
          <w:bCs w:val="0"/>
        </w:rPr>
        <w:t>Secretary</w:t>
      </w:r>
      <w:r w:rsidR="00106096">
        <w:rPr>
          <w:rFonts w:ascii="Arial" w:hAnsi="Arial" w:cs="Arial"/>
          <w:b w:val="0"/>
          <w:bCs w:val="0"/>
        </w:rPr>
        <w:t>-</w:t>
      </w:r>
      <w:r w:rsidR="00C202A7" w:rsidRPr="0082724E">
        <w:rPr>
          <w:rFonts w:ascii="Arial" w:hAnsi="Arial" w:cs="Arial"/>
          <w:b w:val="0"/>
          <w:bCs w:val="0"/>
        </w:rPr>
        <w:t>Treasurer</w:t>
      </w:r>
      <w:r w:rsidRPr="0082724E">
        <w:rPr>
          <w:rFonts w:ascii="Arial" w:hAnsi="Arial" w:cs="Arial"/>
          <w:b w:val="0"/>
          <w:bCs w:val="0"/>
        </w:rPr>
        <w:t xml:space="preserve"> may</w:t>
      </w:r>
      <w:r w:rsidRPr="0082724E">
        <w:rPr>
          <w:rFonts w:ascii="Arial" w:hAnsi="Arial" w:cs="Arial"/>
          <w:b w:val="0"/>
          <w:bCs w:val="0"/>
          <w:spacing w:val="-1"/>
        </w:rPr>
        <w:t xml:space="preserve"> </w:t>
      </w:r>
      <w:r w:rsidRPr="0082724E">
        <w:rPr>
          <w:rFonts w:ascii="Arial" w:hAnsi="Arial" w:cs="Arial"/>
          <w:b w:val="0"/>
          <w:bCs w:val="0"/>
        </w:rPr>
        <w:t>deny</w:t>
      </w:r>
      <w:r w:rsidRPr="0082724E">
        <w:rPr>
          <w:rFonts w:ascii="Arial" w:hAnsi="Arial" w:cs="Arial"/>
          <w:b w:val="0"/>
          <w:bCs w:val="0"/>
          <w:spacing w:val="-1"/>
        </w:rPr>
        <w:t xml:space="preserve"> </w:t>
      </w:r>
      <w:r w:rsidRPr="0082724E">
        <w:rPr>
          <w:rFonts w:ascii="Arial" w:hAnsi="Arial" w:cs="Arial"/>
          <w:b w:val="0"/>
          <w:bCs w:val="0"/>
        </w:rPr>
        <w:t>an</w:t>
      </w:r>
      <w:r w:rsidRPr="0082724E">
        <w:rPr>
          <w:rFonts w:ascii="Arial" w:hAnsi="Arial" w:cs="Arial"/>
          <w:b w:val="0"/>
          <w:bCs w:val="0"/>
          <w:spacing w:val="-4"/>
        </w:rPr>
        <w:t xml:space="preserve"> </w:t>
      </w:r>
      <w:r w:rsidRPr="0082724E">
        <w:rPr>
          <w:rFonts w:ascii="Arial" w:hAnsi="Arial" w:cs="Arial"/>
          <w:b w:val="0"/>
          <w:bCs w:val="0"/>
        </w:rPr>
        <w:t>application</w:t>
      </w:r>
      <w:r w:rsidRPr="0082724E">
        <w:rPr>
          <w:rFonts w:ascii="Arial" w:hAnsi="Arial" w:cs="Arial"/>
          <w:b w:val="0"/>
          <w:bCs w:val="0"/>
          <w:spacing w:val="-4"/>
        </w:rPr>
        <w:t xml:space="preserve"> </w:t>
      </w:r>
      <w:r w:rsidRPr="0082724E">
        <w:rPr>
          <w:rFonts w:ascii="Arial" w:hAnsi="Arial" w:cs="Arial"/>
          <w:b w:val="0"/>
          <w:bCs w:val="0"/>
        </w:rPr>
        <w:t>where</w:t>
      </w:r>
      <w:r w:rsidRPr="0082724E">
        <w:rPr>
          <w:rFonts w:ascii="Arial" w:hAnsi="Arial" w:cs="Arial"/>
          <w:b w:val="0"/>
          <w:bCs w:val="0"/>
          <w:spacing w:val="-3"/>
        </w:rPr>
        <w:t xml:space="preserve"> </w:t>
      </w:r>
      <w:r w:rsidRPr="0082724E">
        <w:rPr>
          <w:rFonts w:ascii="Arial" w:hAnsi="Arial" w:cs="Arial"/>
          <w:b w:val="0"/>
          <w:bCs w:val="0"/>
        </w:rPr>
        <w:t>it</w:t>
      </w:r>
      <w:r w:rsidRPr="0082724E">
        <w:rPr>
          <w:rFonts w:ascii="Arial" w:hAnsi="Arial" w:cs="Arial"/>
          <w:b w:val="0"/>
          <w:bCs w:val="0"/>
          <w:spacing w:val="-3"/>
        </w:rPr>
        <w:t xml:space="preserve"> </w:t>
      </w:r>
      <w:r w:rsidRPr="0082724E">
        <w:rPr>
          <w:rFonts w:ascii="Arial" w:hAnsi="Arial" w:cs="Arial"/>
          <w:b w:val="0"/>
          <w:bCs w:val="0"/>
        </w:rPr>
        <w:t>is</w:t>
      </w:r>
      <w:r w:rsidRPr="0082724E">
        <w:rPr>
          <w:rFonts w:ascii="Arial" w:hAnsi="Arial" w:cs="Arial"/>
          <w:b w:val="0"/>
          <w:bCs w:val="0"/>
          <w:spacing w:val="-3"/>
        </w:rPr>
        <w:t xml:space="preserve"> </w:t>
      </w:r>
      <w:r w:rsidRPr="0082724E">
        <w:rPr>
          <w:rFonts w:ascii="Arial" w:hAnsi="Arial" w:cs="Arial"/>
          <w:b w:val="0"/>
          <w:bCs w:val="0"/>
        </w:rPr>
        <w:t>in</w:t>
      </w:r>
      <w:r w:rsidRPr="0082724E">
        <w:rPr>
          <w:rFonts w:ascii="Arial" w:hAnsi="Arial" w:cs="Arial"/>
          <w:b w:val="0"/>
          <w:bCs w:val="0"/>
          <w:spacing w:val="-4"/>
        </w:rPr>
        <w:t xml:space="preserve"> </w:t>
      </w:r>
      <w:r w:rsidRPr="0082724E">
        <w:rPr>
          <w:rFonts w:ascii="Arial" w:hAnsi="Arial" w:cs="Arial"/>
          <w:b w:val="0"/>
          <w:bCs w:val="0"/>
        </w:rPr>
        <w:t>the</w:t>
      </w:r>
      <w:r w:rsidRPr="0082724E">
        <w:rPr>
          <w:rFonts w:ascii="Arial" w:hAnsi="Arial" w:cs="Arial"/>
          <w:b w:val="0"/>
          <w:bCs w:val="0"/>
          <w:spacing w:val="-1"/>
        </w:rPr>
        <w:t xml:space="preserve"> </w:t>
      </w:r>
      <w:r w:rsidRPr="0082724E">
        <w:rPr>
          <w:rFonts w:ascii="Arial" w:hAnsi="Arial" w:cs="Arial"/>
          <w:b w:val="0"/>
          <w:bCs w:val="0"/>
        </w:rPr>
        <w:t>public</w:t>
      </w:r>
      <w:r w:rsidRPr="0082724E">
        <w:rPr>
          <w:rFonts w:ascii="Arial" w:hAnsi="Arial" w:cs="Arial"/>
          <w:b w:val="0"/>
          <w:bCs w:val="0"/>
          <w:spacing w:val="-3"/>
        </w:rPr>
        <w:t xml:space="preserve"> </w:t>
      </w:r>
      <w:r w:rsidRPr="0082724E">
        <w:rPr>
          <w:rFonts w:ascii="Arial" w:hAnsi="Arial" w:cs="Arial"/>
          <w:b w:val="0"/>
          <w:bCs w:val="0"/>
        </w:rPr>
        <w:t>interest to</w:t>
      </w:r>
      <w:r w:rsidRPr="0082724E">
        <w:rPr>
          <w:rFonts w:ascii="Arial" w:hAnsi="Arial" w:cs="Arial"/>
          <w:b w:val="0"/>
          <w:bCs w:val="0"/>
          <w:spacing w:val="-4"/>
        </w:rPr>
        <w:t xml:space="preserve"> </w:t>
      </w:r>
      <w:r w:rsidRPr="0082724E">
        <w:rPr>
          <w:rFonts w:ascii="Arial" w:hAnsi="Arial" w:cs="Arial"/>
          <w:b w:val="0"/>
          <w:bCs w:val="0"/>
        </w:rPr>
        <w:t>do</w:t>
      </w:r>
      <w:r w:rsidRPr="0082724E">
        <w:rPr>
          <w:rFonts w:ascii="Arial" w:hAnsi="Arial" w:cs="Arial"/>
          <w:b w:val="0"/>
          <w:bCs w:val="0"/>
          <w:spacing w:val="-1"/>
        </w:rPr>
        <w:t xml:space="preserve"> </w:t>
      </w:r>
      <w:r w:rsidRPr="0082724E">
        <w:rPr>
          <w:rFonts w:ascii="Arial" w:hAnsi="Arial" w:cs="Arial"/>
          <w:b w:val="0"/>
          <w:bCs w:val="0"/>
        </w:rPr>
        <w:t>so,</w:t>
      </w:r>
      <w:r w:rsidRPr="0082724E">
        <w:rPr>
          <w:rFonts w:ascii="Arial" w:hAnsi="Arial" w:cs="Arial"/>
          <w:b w:val="0"/>
          <w:bCs w:val="0"/>
          <w:spacing w:val="-4"/>
        </w:rPr>
        <w:t xml:space="preserve"> </w:t>
      </w:r>
      <w:r w:rsidRPr="0082724E">
        <w:rPr>
          <w:rFonts w:ascii="Arial" w:hAnsi="Arial" w:cs="Arial"/>
          <w:b w:val="0"/>
          <w:bCs w:val="0"/>
        </w:rPr>
        <w:t>except</w:t>
      </w:r>
      <w:r w:rsidRPr="0082724E">
        <w:rPr>
          <w:rFonts w:ascii="Arial" w:hAnsi="Arial" w:cs="Arial"/>
          <w:b w:val="0"/>
          <w:bCs w:val="0"/>
          <w:spacing w:val="-3"/>
        </w:rPr>
        <w:t xml:space="preserve"> </w:t>
      </w:r>
      <w:r w:rsidRPr="0082724E">
        <w:rPr>
          <w:rFonts w:ascii="Arial" w:hAnsi="Arial" w:cs="Arial"/>
          <w:b w:val="0"/>
          <w:bCs w:val="0"/>
        </w:rPr>
        <w:t>for reasons</w:t>
      </w:r>
      <w:r w:rsidRPr="0082724E">
        <w:rPr>
          <w:rFonts w:ascii="Arial" w:hAnsi="Arial" w:cs="Arial"/>
          <w:b w:val="0"/>
          <w:bCs w:val="0"/>
          <w:spacing w:val="-1"/>
        </w:rPr>
        <w:t xml:space="preserve"> </w:t>
      </w:r>
      <w:r w:rsidRPr="0082724E">
        <w:rPr>
          <w:rFonts w:ascii="Arial" w:hAnsi="Arial" w:cs="Arial"/>
          <w:b w:val="0"/>
          <w:bCs w:val="0"/>
        </w:rPr>
        <w:t xml:space="preserve">of good character or fitness, which application will go to the </w:t>
      </w:r>
      <w:r w:rsidR="001E7888" w:rsidRPr="0082724E">
        <w:rPr>
          <w:rFonts w:ascii="Arial" w:hAnsi="Arial" w:cs="Arial"/>
          <w:b w:val="0"/>
          <w:bCs w:val="0"/>
        </w:rPr>
        <w:t>Council</w:t>
      </w:r>
      <w:r w:rsidRPr="0082724E">
        <w:rPr>
          <w:rFonts w:ascii="Arial" w:hAnsi="Arial" w:cs="Arial"/>
          <w:b w:val="0"/>
          <w:bCs w:val="0"/>
        </w:rPr>
        <w:t>.</w:t>
      </w:r>
      <w:r w:rsidR="008311C4">
        <w:rPr>
          <w:rFonts w:ascii="Arial" w:hAnsi="Arial" w:cs="Arial"/>
          <w:b w:val="0"/>
          <w:bCs w:val="0"/>
        </w:rPr>
        <w:t xml:space="preserve"> </w:t>
      </w:r>
      <w:r w:rsidRPr="0082724E">
        <w:rPr>
          <w:rFonts w:ascii="Arial" w:hAnsi="Arial" w:cs="Arial"/>
          <w:b w:val="0"/>
          <w:bCs w:val="0"/>
        </w:rPr>
        <w:t>If</w:t>
      </w:r>
      <w:r w:rsidRPr="0082724E">
        <w:rPr>
          <w:rFonts w:ascii="Arial" w:hAnsi="Arial" w:cs="Arial"/>
          <w:b w:val="0"/>
          <w:bCs w:val="0"/>
          <w:spacing w:val="-1"/>
        </w:rPr>
        <w:t xml:space="preserve"> </w:t>
      </w:r>
      <w:r w:rsidRPr="0082724E">
        <w:rPr>
          <w:rFonts w:ascii="Arial" w:hAnsi="Arial" w:cs="Arial"/>
          <w:b w:val="0"/>
          <w:bCs w:val="0"/>
        </w:rPr>
        <w:t>the</w:t>
      </w:r>
      <w:r w:rsidRPr="0082724E">
        <w:rPr>
          <w:rFonts w:ascii="Arial" w:hAnsi="Arial" w:cs="Arial"/>
          <w:b w:val="0"/>
          <w:bCs w:val="0"/>
          <w:spacing w:val="-2"/>
        </w:rPr>
        <w:t xml:space="preserve"> </w:t>
      </w:r>
      <w:r w:rsidR="00106096">
        <w:rPr>
          <w:rFonts w:ascii="Arial" w:hAnsi="Arial" w:cs="Arial"/>
          <w:b w:val="0"/>
          <w:bCs w:val="0"/>
        </w:rPr>
        <w:t>Secretary-Treasurer</w:t>
      </w:r>
      <w:r w:rsidRPr="0082724E">
        <w:rPr>
          <w:rFonts w:ascii="Arial" w:hAnsi="Arial" w:cs="Arial"/>
          <w:b w:val="0"/>
          <w:bCs w:val="0"/>
          <w:spacing w:val="-4"/>
        </w:rPr>
        <w:t xml:space="preserve"> </w:t>
      </w:r>
      <w:r w:rsidR="00201481" w:rsidRPr="0082724E">
        <w:rPr>
          <w:rFonts w:ascii="Arial" w:hAnsi="Arial" w:cs="Arial"/>
          <w:b w:val="0"/>
          <w:bCs w:val="0"/>
        </w:rPr>
        <w:t>decides</w:t>
      </w:r>
      <w:r w:rsidRPr="0082724E">
        <w:rPr>
          <w:rFonts w:ascii="Arial" w:hAnsi="Arial" w:cs="Arial"/>
          <w:b w:val="0"/>
          <w:bCs w:val="0"/>
          <w:spacing w:val="-2"/>
        </w:rPr>
        <w:t xml:space="preserve"> </w:t>
      </w:r>
      <w:r w:rsidR="00201481" w:rsidRPr="0082724E">
        <w:rPr>
          <w:rFonts w:ascii="Arial" w:hAnsi="Arial" w:cs="Arial"/>
          <w:b w:val="0"/>
          <w:bCs w:val="0"/>
          <w:spacing w:val="-2"/>
        </w:rPr>
        <w:t xml:space="preserve">to </w:t>
      </w:r>
      <w:r w:rsidRPr="0082724E">
        <w:rPr>
          <w:rFonts w:ascii="Arial" w:hAnsi="Arial" w:cs="Arial"/>
          <w:b w:val="0"/>
          <w:bCs w:val="0"/>
        </w:rPr>
        <w:t>deny</w:t>
      </w:r>
      <w:r w:rsidR="00201481" w:rsidRPr="0082724E">
        <w:rPr>
          <w:rFonts w:ascii="Arial" w:hAnsi="Arial" w:cs="Arial"/>
          <w:b w:val="0"/>
          <w:bCs w:val="0"/>
        </w:rPr>
        <w:t xml:space="preserve"> </w:t>
      </w:r>
      <w:r w:rsidRPr="0082724E">
        <w:rPr>
          <w:rFonts w:ascii="Arial" w:hAnsi="Arial" w:cs="Arial"/>
          <w:b w:val="0"/>
          <w:bCs w:val="0"/>
        </w:rPr>
        <w:t>the</w:t>
      </w:r>
      <w:r w:rsidRPr="0082724E">
        <w:rPr>
          <w:rFonts w:ascii="Arial" w:hAnsi="Arial" w:cs="Arial"/>
          <w:b w:val="0"/>
          <w:bCs w:val="0"/>
          <w:spacing w:val="-4"/>
        </w:rPr>
        <w:t xml:space="preserve"> </w:t>
      </w:r>
      <w:r w:rsidRPr="0082724E">
        <w:rPr>
          <w:rFonts w:ascii="Arial" w:hAnsi="Arial" w:cs="Arial"/>
          <w:b w:val="0"/>
          <w:bCs w:val="0"/>
        </w:rPr>
        <w:t>application</w:t>
      </w:r>
      <w:r w:rsidRPr="0082724E">
        <w:rPr>
          <w:rFonts w:ascii="Arial" w:hAnsi="Arial" w:cs="Arial"/>
          <w:b w:val="0"/>
          <w:bCs w:val="0"/>
          <w:spacing w:val="-2"/>
        </w:rPr>
        <w:t xml:space="preserve"> </w:t>
      </w:r>
      <w:r w:rsidRPr="0082724E">
        <w:rPr>
          <w:rFonts w:ascii="Arial" w:hAnsi="Arial" w:cs="Arial"/>
          <w:b w:val="0"/>
          <w:bCs w:val="0"/>
        </w:rPr>
        <w:t>or</w:t>
      </w:r>
      <w:r w:rsidRPr="0082724E">
        <w:rPr>
          <w:rFonts w:ascii="Arial" w:hAnsi="Arial" w:cs="Arial"/>
          <w:b w:val="0"/>
          <w:bCs w:val="0"/>
          <w:spacing w:val="-1"/>
        </w:rPr>
        <w:t xml:space="preserve"> </w:t>
      </w:r>
      <w:r w:rsidR="00201481" w:rsidRPr="0082724E">
        <w:rPr>
          <w:rFonts w:ascii="Arial" w:hAnsi="Arial" w:cs="Arial"/>
          <w:b w:val="0"/>
          <w:bCs w:val="0"/>
          <w:spacing w:val="-1"/>
        </w:rPr>
        <w:t xml:space="preserve">to </w:t>
      </w:r>
      <w:r w:rsidRPr="0082724E">
        <w:rPr>
          <w:rFonts w:ascii="Arial" w:hAnsi="Arial" w:cs="Arial"/>
          <w:b w:val="0"/>
          <w:bCs w:val="0"/>
        </w:rPr>
        <w:t>approv</w:t>
      </w:r>
      <w:r w:rsidR="00201481" w:rsidRPr="0082724E">
        <w:rPr>
          <w:rFonts w:ascii="Arial" w:hAnsi="Arial" w:cs="Arial"/>
          <w:b w:val="0"/>
          <w:bCs w:val="0"/>
        </w:rPr>
        <w:t>e</w:t>
      </w:r>
      <w:r w:rsidRPr="0082724E">
        <w:rPr>
          <w:rFonts w:ascii="Arial" w:hAnsi="Arial" w:cs="Arial"/>
          <w:b w:val="0"/>
          <w:bCs w:val="0"/>
          <w:spacing w:val="-2"/>
        </w:rPr>
        <w:t xml:space="preserve"> </w:t>
      </w:r>
      <w:r w:rsidRPr="0082724E">
        <w:rPr>
          <w:rFonts w:ascii="Arial" w:hAnsi="Arial" w:cs="Arial"/>
          <w:b w:val="0"/>
          <w:bCs w:val="0"/>
        </w:rPr>
        <w:t>it</w:t>
      </w:r>
      <w:r w:rsidRPr="0082724E">
        <w:rPr>
          <w:rFonts w:ascii="Arial" w:hAnsi="Arial" w:cs="Arial"/>
          <w:b w:val="0"/>
          <w:bCs w:val="0"/>
          <w:spacing w:val="-4"/>
        </w:rPr>
        <w:t xml:space="preserve"> </w:t>
      </w:r>
      <w:r w:rsidRPr="0082724E">
        <w:rPr>
          <w:rFonts w:ascii="Arial" w:hAnsi="Arial" w:cs="Arial"/>
          <w:b w:val="0"/>
          <w:bCs w:val="0"/>
        </w:rPr>
        <w:t>with</w:t>
      </w:r>
      <w:r w:rsidRPr="0082724E">
        <w:rPr>
          <w:rFonts w:ascii="Arial" w:hAnsi="Arial" w:cs="Arial"/>
          <w:b w:val="0"/>
          <w:bCs w:val="0"/>
          <w:spacing w:val="-2"/>
        </w:rPr>
        <w:t xml:space="preserve"> </w:t>
      </w:r>
      <w:r w:rsidR="003F1939" w:rsidRPr="0082724E">
        <w:rPr>
          <w:rFonts w:ascii="Arial" w:hAnsi="Arial" w:cs="Arial"/>
          <w:b w:val="0"/>
          <w:bCs w:val="0"/>
        </w:rPr>
        <w:t>conditions</w:t>
      </w:r>
      <w:r w:rsidRPr="0082724E">
        <w:rPr>
          <w:rFonts w:ascii="Arial" w:hAnsi="Arial" w:cs="Arial"/>
          <w:b w:val="0"/>
          <w:bCs w:val="0"/>
        </w:rPr>
        <w:t>,</w:t>
      </w:r>
      <w:r w:rsidRPr="0082724E">
        <w:rPr>
          <w:rFonts w:ascii="Arial" w:hAnsi="Arial" w:cs="Arial"/>
          <w:b w:val="0"/>
          <w:bCs w:val="0"/>
          <w:spacing w:val="-5"/>
        </w:rPr>
        <w:t xml:space="preserve"> </w:t>
      </w:r>
      <w:r w:rsidRPr="0082724E">
        <w:rPr>
          <w:rFonts w:ascii="Arial" w:hAnsi="Arial" w:cs="Arial"/>
          <w:b w:val="0"/>
          <w:bCs w:val="0"/>
        </w:rPr>
        <w:t>the</w:t>
      </w:r>
      <w:r w:rsidRPr="0082724E">
        <w:rPr>
          <w:rFonts w:ascii="Arial" w:hAnsi="Arial" w:cs="Arial"/>
          <w:b w:val="0"/>
          <w:bCs w:val="0"/>
          <w:spacing w:val="-2"/>
        </w:rPr>
        <w:t xml:space="preserve"> </w:t>
      </w:r>
      <w:r w:rsidR="00106096">
        <w:rPr>
          <w:rFonts w:ascii="Arial" w:hAnsi="Arial" w:cs="Arial"/>
          <w:b w:val="0"/>
          <w:bCs w:val="0"/>
        </w:rPr>
        <w:t>Secretary-Treasurer</w:t>
      </w:r>
      <w:r w:rsidRPr="0082724E">
        <w:rPr>
          <w:rFonts w:ascii="Arial" w:hAnsi="Arial" w:cs="Arial"/>
          <w:b w:val="0"/>
          <w:bCs w:val="0"/>
        </w:rPr>
        <w:t xml:space="preserve"> will provide the applicant with written reasons and inform the applicant of the internal review process</w:t>
      </w:r>
      <w:r w:rsidR="0082724E">
        <w:rPr>
          <w:rFonts w:ascii="Arial" w:hAnsi="Arial" w:cs="Arial"/>
          <w:b w:val="0"/>
          <w:bCs w:val="0"/>
        </w:rPr>
        <w:t>.</w:t>
      </w:r>
    </w:p>
    <w:p w14:paraId="05911EB6" w14:textId="001D5A7C" w:rsidR="0082724E" w:rsidRDefault="0082724E" w:rsidP="0082724E">
      <w:pPr>
        <w:pStyle w:val="Heading1"/>
        <w:ind w:right="301"/>
        <w:jc w:val="both"/>
        <w:rPr>
          <w:rFonts w:ascii="Arial" w:hAnsi="Arial" w:cs="Arial"/>
          <w:b w:val="0"/>
          <w:bCs w:val="0"/>
        </w:rPr>
      </w:pPr>
      <w:r w:rsidRPr="0082724E">
        <w:rPr>
          <w:rFonts w:ascii="Arial" w:hAnsi="Arial" w:cs="Arial"/>
        </w:rPr>
        <w:t>4.</w:t>
      </w:r>
      <w:r w:rsidR="008311C4">
        <w:rPr>
          <w:rFonts w:ascii="Arial" w:hAnsi="Arial" w:cs="Arial"/>
        </w:rPr>
        <w:t>4</w:t>
      </w:r>
      <w:r>
        <w:rPr>
          <w:rFonts w:ascii="Arial" w:hAnsi="Arial" w:cs="Arial"/>
          <w:b w:val="0"/>
          <w:bCs w:val="0"/>
        </w:rPr>
        <w:t xml:space="preserve"> </w:t>
      </w:r>
      <w:r w:rsidR="00956BF1" w:rsidRPr="0082724E">
        <w:rPr>
          <w:rFonts w:ascii="Arial" w:hAnsi="Arial" w:cs="Arial"/>
        </w:rPr>
        <w:t>Referral</w:t>
      </w:r>
      <w:r w:rsidR="00956BF1" w:rsidRPr="0082724E">
        <w:rPr>
          <w:rFonts w:ascii="Arial" w:hAnsi="Arial" w:cs="Arial"/>
          <w:spacing w:val="-6"/>
        </w:rPr>
        <w:t xml:space="preserve"> </w:t>
      </w:r>
      <w:r w:rsidR="00956BF1" w:rsidRPr="0082724E">
        <w:rPr>
          <w:rFonts w:ascii="Arial" w:hAnsi="Arial" w:cs="Arial"/>
        </w:rPr>
        <w:t>to</w:t>
      </w:r>
      <w:r w:rsidR="00956BF1" w:rsidRPr="0082724E">
        <w:rPr>
          <w:rFonts w:ascii="Arial" w:hAnsi="Arial" w:cs="Arial"/>
          <w:spacing w:val="-6"/>
        </w:rPr>
        <w:t xml:space="preserve"> </w:t>
      </w:r>
      <w:r w:rsidR="001E7888" w:rsidRPr="0082724E">
        <w:rPr>
          <w:rFonts w:ascii="Arial" w:hAnsi="Arial" w:cs="Arial"/>
        </w:rPr>
        <w:t>Council</w:t>
      </w:r>
    </w:p>
    <w:p w14:paraId="408F0DB7" w14:textId="2E63CC89" w:rsidR="0082724E" w:rsidRDefault="004549BA" w:rsidP="0082724E">
      <w:pPr>
        <w:pStyle w:val="Heading1"/>
        <w:ind w:right="301"/>
        <w:jc w:val="both"/>
        <w:rPr>
          <w:rFonts w:ascii="Arial" w:hAnsi="Arial" w:cs="Arial"/>
          <w:b w:val="0"/>
          <w:bCs w:val="0"/>
        </w:rPr>
      </w:pPr>
      <w:r w:rsidRPr="0082724E">
        <w:rPr>
          <w:rFonts w:ascii="Arial" w:hAnsi="Arial" w:cs="Arial"/>
          <w:b w:val="0"/>
          <w:bCs w:val="0"/>
        </w:rPr>
        <w:t xml:space="preserve">The </w:t>
      </w:r>
      <w:r w:rsidR="00106096">
        <w:rPr>
          <w:rFonts w:ascii="Arial" w:hAnsi="Arial" w:cs="Arial"/>
          <w:b w:val="0"/>
          <w:bCs w:val="0"/>
        </w:rPr>
        <w:t>Secretary-Treasurer</w:t>
      </w:r>
      <w:r w:rsidR="00956BF1" w:rsidRPr="0082724E">
        <w:rPr>
          <w:rFonts w:ascii="Arial" w:hAnsi="Arial" w:cs="Arial"/>
          <w:b w:val="0"/>
          <w:bCs w:val="0"/>
          <w:spacing w:val="-1"/>
        </w:rPr>
        <w:t xml:space="preserve"> </w:t>
      </w:r>
      <w:r w:rsidR="00956BF1" w:rsidRPr="0082724E">
        <w:rPr>
          <w:rFonts w:ascii="Arial" w:hAnsi="Arial" w:cs="Arial"/>
          <w:b w:val="0"/>
          <w:bCs w:val="0"/>
        </w:rPr>
        <w:t>will</w:t>
      </w:r>
      <w:r w:rsidR="00956BF1" w:rsidRPr="0082724E">
        <w:rPr>
          <w:rFonts w:ascii="Arial" w:hAnsi="Arial" w:cs="Arial"/>
          <w:b w:val="0"/>
          <w:bCs w:val="0"/>
          <w:spacing w:val="-4"/>
        </w:rPr>
        <w:t xml:space="preserve"> </w:t>
      </w:r>
      <w:r w:rsidR="00956BF1" w:rsidRPr="0082724E">
        <w:rPr>
          <w:rFonts w:ascii="Arial" w:hAnsi="Arial" w:cs="Arial"/>
          <w:b w:val="0"/>
          <w:bCs w:val="0"/>
        </w:rPr>
        <w:t>refer</w:t>
      </w:r>
      <w:r w:rsidR="00956BF1" w:rsidRPr="0082724E">
        <w:rPr>
          <w:rFonts w:ascii="Arial" w:hAnsi="Arial" w:cs="Arial"/>
          <w:b w:val="0"/>
          <w:bCs w:val="0"/>
          <w:spacing w:val="-4"/>
        </w:rPr>
        <w:t xml:space="preserve"> </w:t>
      </w:r>
      <w:r w:rsidR="00956BF1" w:rsidRPr="0082724E">
        <w:rPr>
          <w:rFonts w:ascii="Arial" w:hAnsi="Arial" w:cs="Arial"/>
          <w:b w:val="0"/>
          <w:bCs w:val="0"/>
        </w:rPr>
        <w:t>to</w:t>
      </w:r>
      <w:r w:rsidR="0082724E">
        <w:rPr>
          <w:rFonts w:ascii="Arial" w:hAnsi="Arial" w:cs="Arial"/>
          <w:b w:val="0"/>
          <w:bCs w:val="0"/>
        </w:rPr>
        <w:t xml:space="preserve"> the</w:t>
      </w:r>
      <w:r w:rsidR="00956BF1" w:rsidRPr="0082724E">
        <w:rPr>
          <w:rFonts w:ascii="Arial" w:hAnsi="Arial" w:cs="Arial"/>
          <w:b w:val="0"/>
          <w:bCs w:val="0"/>
          <w:spacing w:val="-5"/>
        </w:rPr>
        <w:t xml:space="preserve"> </w:t>
      </w:r>
      <w:r w:rsidR="001E7888" w:rsidRPr="0082724E">
        <w:rPr>
          <w:rFonts w:ascii="Arial" w:hAnsi="Arial" w:cs="Arial"/>
          <w:b w:val="0"/>
          <w:bCs w:val="0"/>
        </w:rPr>
        <w:t>Council</w:t>
      </w:r>
      <w:r w:rsidR="00956BF1" w:rsidRPr="0082724E">
        <w:rPr>
          <w:rFonts w:ascii="Arial" w:hAnsi="Arial" w:cs="Arial"/>
          <w:b w:val="0"/>
          <w:bCs w:val="0"/>
          <w:spacing w:val="-2"/>
        </w:rPr>
        <w:t xml:space="preserve"> </w:t>
      </w:r>
      <w:r w:rsidR="00956BF1" w:rsidRPr="0082724E">
        <w:rPr>
          <w:rFonts w:ascii="Arial" w:hAnsi="Arial" w:cs="Arial"/>
          <w:b w:val="0"/>
          <w:bCs w:val="0"/>
        </w:rPr>
        <w:t>any</w:t>
      </w:r>
      <w:r w:rsidR="00956BF1" w:rsidRPr="0082724E">
        <w:rPr>
          <w:rFonts w:ascii="Arial" w:hAnsi="Arial" w:cs="Arial"/>
          <w:b w:val="0"/>
          <w:bCs w:val="0"/>
          <w:spacing w:val="-2"/>
        </w:rPr>
        <w:t xml:space="preserve"> </w:t>
      </w:r>
      <w:r w:rsidR="00956BF1" w:rsidRPr="0082724E">
        <w:rPr>
          <w:rFonts w:ascii="Arial" w:hAnsi="Arial" w:cs="Arial"/>
          <w:b w:val="0"/>
          <w:bCs w:val="0"/>
        </w:rPr>
        <w:t>application</w:t>
      </w:r>
      <w:r w:rsidR="00956BF1" w:rsidRPr="0082724E">
        <w:rPr>
          <w:rFonts w:ascii="Arial" w:hAnsi="Arial" w:cs="Arial"/>
          <w:b w:val="0"/>
          <w:bCs w:val="0"/>
          <w:spacing w:val="-2"/>
        </w:rPr>
        <w:t xml:space="preserve"> </w:t>
      </w:r>
      <w:r w:rsidR="00956BF1" w:rsidRPr="0082724E">
        <w:rPr>
          <w:rFonts w:ascii="Arial" w:hAnsi="Arial" w:cs="Arial"/>
          <w:b w:val="0"/>
          <w:bCs w:val="0"/>
        </w:rPr>
        <w:t>raising</w:t>
      </w:r>
      <w:r w:rsidR="00956BF1" w:rsidRPr="0082724E">
        <w:rPr>
          <w:rFonts w:ascii="Arial" w:hAnsi="Arial" w:cs="Arial"/>
          <w:b w:val="0"/>
          <w:bCs w:val="0"/>
          <w:spacing w:val="-3"/>
        </w:rPr>
        <w:t xml:space="preserve"> </w:t>
      </w:r>
      <w:proofErr w:type="gramStart"/>
      <w:r w:rsidR="00956BF1" w:rsidRPr="0082724E">
        <w:rPr>
          <w:rFonts w:ascii="Arial" w:hAnsi="Arial" w:cs="Arial"/>
          <w:b w:val="0"/>
          <w:bCs w:val="0"/>
        </w:rPr>
        <w:t>an</w:t>
      </w:r>
      <w:proofErr w:type="gramEnd"/>
      <w:r w:rsidR="00956BF1" w:rsidRPr="0082724E">
        <w:rPr>
          <w:rFonts w:ascii="Arial" w:hAnsi="Arial" w:cs="Arial"/>
          <w:b w:val="0"/>
          <w:bCs w:val="0"/>
          <w:spacing w:val="-2"/>
        </w:rPr>
        <w:t xml:space="preserve"> </w:t>
      </w:r>
      <w:r w:rsidR="00956BF1" w:rsidRPr="0082724E">
        <w:rPr>
          <w:rFonts w:ascii="Arial" w:hAnsi="Arial" w:cs="Arial"/>
          <w:b w:val="0"/>
          <w:bCs w:val="0"/>
        </w:rPr>
        <w:t xml:space="preserve">issue of good character or </w:t>
      </w:r>
      <w:r w:rsidR="0082724E">
        <w:rPr>
          <w:rFonts w:ascii="Arial" w:hAnsi="Arial" w:cs="Arial"/>
          <w:b w:val="0"/>
          <w:bCs w:val="0"/>
        </w:rPr>
        <w:t>fitness or, if in the Secretary-Treasurer’s sole discretion,</w:t>
      </w:r>
      <w:r w:rsidR="008311C4">
        <w:rPr>
          <w:rFonts w:ascii="Arial" w:hAnsi="Arial" w:cs="Arial"/>
          <w:b w:val="0"/>
          <w:bCs w:val="0"/>
        </w:rPr>
        <w:t xml:space="preserve"> the Secretary-Treasurer</w:t>
      </w:r>
      <w:r w:rsidR="0082724E">
        <w:rPr>
          <w:rFonts w:ascii="Arial" w:hAnsi="Arial" w:cs="Arial"/>
          <w:b w:val="0"/>
          <w:bCs w:val="0"/>
        </w:rPr>
        <w:t xml:space="preserve"> determines that such a referral is necessary. </w:t>
      </w:r>
    </w:p>
    <w:p w14:paraId="1B2D4028" w14:textId="010AEB1C" w:rsidR="0082724E" w:rsidRDefault="0082724E" w:rsidP="0082724E">
      <w:pPr>
        <w:pStyle w:val="Heading1"/>
        <w:ind w:right="301"/>
        <w:jc w:val="both"/>
        <w:rPr>
          <w:rFonts w:ascii="Arial" w:hAnsi="Arial" w:cs="Arial"/>
          <w:spacing w:val="-2"/>
        </w:rPr>
      </w:pPr>
      <w:r w:rsidRPr="0082724E">
        <w:rPr>
          <w:rFonts w:ascii="Arial" w:hAnsi="Arial" w:cs="Arial"/>
        </w:rPr>
        <w:t>4.</w:t>
      </w:r>
      <w:r w:rsidR="008311C4">
        <w:rPr>
          <w:rFonts w:ascii="Arial" w:hAnsi="Arial" w:cs="Arial"/>
        </w:rPr>
        <w:t>5</w:t>
      </w:r>
      <w:r>
        <w:rPr>
          <w:rFonts w:ascii="Arial" w:hAnsi="Arial" w:cs="Arial"/>
          <w:b w:val="0"/>
          <w:bCs w:val="0"/>
        </w:rPr>
        <w:t xml:space="preserve"> </w:t>
      </w:r>
      <w:r w:rsidR="00956BF1" w:rsidRPr="00932D86">
        <w:rPr>
          <w:rFonts w:ascii="Arial" w:hAnsi="Arial" w:cs="Arial"/>
        </w:rPr>
        <w:t>Options</w:t>
      </w:r>
      <w:r w:rsidR="00956BF1" w:rsidRPr="00932D86">
        <w:rPr>
          <w:rFonts w:ascii="Arial" w:hAnsi="Arial" w:cs="Arial"/>
          <w:spacing w:val="-3"/>
        </w:rPr>
        <w:t xml:space="preserve"> </w:t>
      </w:r>
      <w:r w:rsidR="00956BF1" w:rsidRPr="00932D86">
        <w:rPr>
          <w:rFonts w:ascii="Arial" w:hAnsi="Arial" w:cs="Arial"/>
        </w:rPr>
        <w:t>for</w:t>
      </w:r>
      <w:r w:rsidR="00956BF1" w:rsidRPr="00932D86">
        <w:rPr>
          <w:rFonts w:ascii="Arial" w:hAnsi="Arial" w:cs="Arial"/>
          <w:spacing w:val="-3"/>
        </w:rPr>
        <w:t xml:space="preserve"> </w:t>
      </w:r>
      <w:r w:rsidR="00956BF1" w:rsidRPr="00932D86">
        <w:rPr>
          <w:rFonts w:ascii="Arial" w:hAnsi="Arial" w:cs="Arial"/>
        </w:rPr>
        <w:t>the</w:t>
      </w:r>
      <w:r w:rsidR="00956BF1" w:rsidRPr="00932D86">
        <w:rPr>
          <w:rFonts w:ascii="Arial" w:hAnsi="Arial" w:cs="Arial"/>
          <w:spacing w:val="-1"/>
        </w:rPr>
        <w:t xml:space="preserve"> </w:t>
      </w:r>
      <w:r w:rsidR="00956BF1" w:rsidRPr="00932D86">
        <w:rPr>
          <w:rFonts w:ascii="Arial" w:hAnsi="Arial" w:cs="Arial"/>
          <w:spacing w:val="-2"/>
        </w:rPr>
        <w:t>C</w:t>
      </w:r>
      <w:r w:rsidR="001E7888" w:rsidRPr="00932D86">
        <w:rPr>
          <w:rFonts w:ascii="Arial" w:hAnsi="Arial" w:cs="Arial"/>
          <w:spacing w:val="-2"/>
        </w:rPr>
        <w:t>ouncil</w:t>
      </w:r>
    </w:p>
    <w:p w14:paraId="4CBA0F0E" w14:textId="363A7705" w:rsidR="00756399" w:rsidRPr="00932D86" w:rsidRDefault="00956BF1" w:rsidP="0082724E">
      <w:pPr>
        <w:pStyle w:val="Heading1"/>
        <w:ind w:right="301"/>
        <w:jc w:val="both"/>
        <w:rPr>
          <w:rFonts w:ascii="Arial" w:hAnsi="Arial" w:cs="Arial"/>
        </w:rPr>
      </w:pPr>
      <w:r w:rsidRPr="0082724E">
        <w:rPr>
          <w:rFonts w:ascii="Arial" w:hAnsi="Arial" w:cs="Arial"/>
          <w:b w:val="0"/>
          <w:bCs w:val="0"/>
        </w:rPr>
        <w:t>After</w:t>
      </w:r>
      <w:r w:rsidRPr="0082724E">
        <w:rPr>
          <w:rFonts w:ascii="Arial" w:hAnsi="Arial" w:cs="Arial"/>
          <w:b w:val="0"/>
          <w:bCs w:val="0"/>
          <w:spacing w:val="-6"/>
        </w:rPr>
        <w:t xml:space="preserve"> </w:t>
      </w:r>
      <w:r w:rsidRPr="0082724E">
        <w:rPr>
          <w:rFonts w:ascii="Arial" w:hAnsi="Arial" w:cs="Arial"/>
          <w:b w:val="0"/>
          <w:bCs w:val="0"/>
        </w:rPr>
        <w:t>considering</w:t>
      </w:r>
      <w:r w:rsidRPr="0082724E">
        <w:rPr>
          <w:rFonts w:ascii="Arial" w:hAnsi="Arial" w:cs="Arial"/>
          <w:b w:val="0"/>
          <w:bCs w:val="0"/>
          <w:spacing w:val="-4"/>
        </w:rPr>
        <w:t xml:space="preserve"> </w:t>
      </w:r>
      <w:r w:rsidRPr="0082724E">
        <w:rPr>
          <w:rFonts w:ascii="Arial" w:hAnsi="Arial" w:cs="Arial"/>
          <w:b w:val="0"/>
          <w:bCs w:val="0"/>
        </w:rPr>
        <w:t>the</w:t>
      </w:r>
      <w:r w:rsidRPr="0082724E">
        <w:rPr>
          <w:rFonts w:ascii="Arial" w:hAnsi="Arial" w:cs="Arial"/>
          <w:b w:val="0"/>
          <w:bCs w:val="0"/>
          <w:spacing w:val="-6"/>
        </w:rPr>
        <w:t xml:space="preserve"> </w:t>
      </w:r>
      <w:r w:rsidRPr="0082724E">
        <w:rPr>
          <w:rFonts w:ascii="Arial" w:hAnsi="Arial" w:cs="Arial"/>
          <w:b w:val="0"/>
          <w:bCs w:val="0"/>
        </w:rPr>
        <w:t>application</w:t>
      </w:r>
      <w:r w:rsidRPr="0082724E">
        <w:rPr>
          <w:rFonts w:ascii="Arial" w:hAnsi="Arial" w:cs="Arial"/>
          <w:b w:val="0"/>
          <w:bCs w:val="0"/>
          <w:spacing w:val="-3"/>
        </w:rPr>
        <w:t xml:space="preserve"> </w:t>
      </w:r>
      <w:r w:rsidRPr="0082724E">
        <w:rPr>
          <w:rFonts w:ascii="Arial" w:hAnsi="Arial" w:cs="Arial"/>
          <w:b w:val="0"/>
          <w:bCs w:val="0"/>
        </w:rPr>
        <w:t>and</w:t>
      </w:r>
      <w:r w:rsidRPr="0082724E">
        <w:rPr>
          <w:rFonts w:ascii="Arial" w:hAnsi="Arial" w:cs="Arial"/>
          <w:b w:val="0"/>
          <w:bCs w:val="0"/>
          <w:spacing w:val="-7"/>
        </w:rPr>
        <w:t xml:space="preserve"> </w:t>
      </w:r>
      <w:r w:rsidRPr="0082724E">
        <w:rPr>
          <w:rFonts w:ascii="Arial" w:hAnsi="Arial" w:cs="Arial"/>
          <w:b w:val="0"/>
          <w:bCs w:val="0"/>
        </w:rPr>
        <w:t>all</w:t>
      </w:r>
      <w:r w:rsidRPr="0082724E">
        <w:rPr>
          <w:rFonts w:ascii="Arial" w:hAnsi="Arial" w:cs="Arial"/>
          <w:b w:val="0"/>
          <w:bCs w:val="0"/>
          <w:spacing w:val="-3"/>
        </w:rPr>
        <w:t xml:space="preserve"> </w:t>
      </w:r>
      <w:r w:rsidRPr="0082724E">
        <w:rPr>
          <w:rFonts w:ascii="Arial" w:hAnsi="Arial" w:cs="Arial"/>
          <w:b w:val="0"/>
          <w:bCs w:val="0"/>
        </w:rPr>
        <w:t>information</w:t>
      </w:r>
      <w:r w:rsidRPr="0082724E">
        <w:rPr>
          <w:rFonts w:ascii="Arial" w:hAnsi="Arial" w:cs="Arial"/>
          <w:b w:val="0"/>
          <w:bCs w:val="0"/>
          <w:spacing w:val="-4"/>
        </w:rPr>
        <w:t xml:space="preserve"> </w:t>
      </w:r>
      <w:r w:rsidRPr="0082724E">
        <w:rPr>
          <w:rFonts w:ascii="Arial" w:hAnsi="Arial" w:cs="Arial"/>
          <w:b w:val="0"/>
          <w:bCs w:val="0"/>
        </w:rPr>
        <w:t>provided</w:t>
      </w:r>
      <w:r w:rsidRPr="0082724E">
        <w:rPr>
          <w:rFonts w:ascii="Arial" w:hAnsi="Arial" w:cs="Arial"/>
          <w:b w:val="0"/>
          <w:bCs w:val="0"/>
          <w:spacing w:val="-3"/>
        </w:rPr>
        <w:t xml:space="preserve"> </w:t>
      </w:r>
      <w:r w:rsidRPr="0082724E">
        <w:rPr>
          <w:rFonts w:ascii="Arial" w:hAnsi="Arial" w:cs="Arial"/>
          <w:b w:val="0"/>
          <w:bCs w:val="0"/>
        </w:rPr>
        <w:t>by</w:t>
      </w:r>
      <w:r w:rsidRPr="0082724E">
        <w:rPr>
          <w:rFonts w:ascii="Arial" w:hAnsi="Arial" w:cs="Arial"/>
          <w:b w:val="0"/>
          <w:bCs w:val="0"/>
          <w:spacing w:val="-7"/>
        </w:rPr>
        <w:t xml:space="preserve"> </w:t>
      </w:r>
      <w:r w:rsidRPr="0082724E">
        <w:rPr>
          <w:rFonts w:ascii="Arial" w:hAnsi="Arial" w:cs="Arial"/>
          <w:b w:val="0"/>
          <w:bCs w:val="0"/>
        </w:rPr>
        <w:t>the</w:t>
      </w:r>
      <w:r w:rsidRPr="0082724E">
        <w:rPr>
          <w:rFonts w:ascii="Arial" w:hAnsi="Arial" w:cs="Arial"/>
          <w:b w:val="0"/>
          <w:bCs w:val="0"/>
          <w:spacing w:val="-4"/>
        </w:rPr>
        <w:t xml:space="preserve"> </w:t>
      </w:r>
      <w:r w:rsidR="00106096">
        <w:rPr>
          <w:rFonts w:ascii="Arial" w:hAnsi="Arial" w:cs="Arial"/>
          <w:b w:val="0"/>
          <w:bCs w:val="0"/>
        </w:rPr>
        <w:t>Secretary-Treasurer</w:t>
      </w:r>
      <w:r w:rsidRPr="0082724E">
        <w:rPr>
          <w:rFonts w:ascii="Arial" w:hAnsi="Arial" w:cs="Arial"/>
          <w:b w:val="0"/>
          <w:bCs w:val="0"/>
        </w:rPr>
        <w:t>,</w:t>
      </w:r>
      <w:r w:rsidRPr="0082724E">
        <w:rPr>
          <w:rFonts w:ascii="Arial" w:hAnsi="Arial" w:cs="Arial"/>
          <w:b w:val="0"/>
          <w:bCs w:val="0"/>
          <w:spacing w:val="-7"/>
        </w:rPr>
        <w:t xml:space="preserve"> </w:t>
      </w:r>
      <w:r w:rsidR="0082724E">
        <w:rPr>
          <w:rFonts w:ascii="Arial" w:hAnsi="Arial" w:cs="Arial"/>
          <w:b w:val="0"/>
          <w:bCs w:val="0"/>
          <w:spacing w:val="-7"/>
        </w:rPr>
        <w:t xml:space="preserve">the </w:t>
      </w:r>
      <w:r w:rsidR="001E7888" w:rsidRPr="0082724E">
        <w:rPr>
          <w:rFonts w:ascii="Arial" w:hAnsi="Arial" w:cs="Arial"/>
          <w:b w:val="0"/>
          <w:bCs w:val="0"/>
        </w:rPr>
        <w:t>Council</w:t>
      </w:r>
      <w:r w:rsidRPr="0082724E">
        <w:rPr>
          <w:rFonts w:ascii="Arial" w:hAnsi="Arial" w:cs="Arial"/>
          <w:b w:val="0"/>
          <w:bCs w:val="0"/>
          <w:spacing w:val="-5"/>
        </w:rPr>
        <w:t xml:space="preserve"> </w:t>
      </w:r>
      <w:r w:rsidRPr="0082724E">
        <w:rPr>
          <w:rFonts w:ascii="Arial" w:hAnsi="Arial" w:cs="Arial"/>
          <w:b w:val="0"/>
          <w:bCs w:val="0"/>
          <w:spacing w:val="-4"/>
        </w:rPr>
        <w:t>may:</w:t>
      </w:r>
    </w:p>
    <w:p w14:paraId="18E0640E" w14:textId="7A6C8440" w:rsidR="00756399" w:rsidRPr="00932D86" w:rsidRDefault="00956BF1" w:rsidP="00D730F6">
      <w:pPr>
        <w:pStyle w:val="ListParagraph"/>
        <w:numPr>
          <w:ilvl w:val="3"/>
          <w:numId w:val="3"/>
        </w:numPr>
        <w:tabs>
          <w:tab w:val="left" w:pos="956"/>
        </w:tabs>
        <w:spacing w:line="252" w:lineRule="exact"/>
        <w:ind w:left="956" w:right="300" w:hanging="358"/>
        <w:jc w:val="both"/>
        <w:rPr>
          <w:rFonts w:ascii="Arial" w:hAnsi="Arial" w:cs="Arial"/>
        </w:rPr>
      </w:pPr>
      <w:r w:rsidRPr="00932D86">
        <w:rPr>
          <w:rFonts w:ascii="Arial" w:hAnsi="Arial" w:cs="Arial"/>
        </w:rPr>
        <w:t>defer</w:t>
      </w:r>
      <w:r w:rsidRPr="00932D86">
        <w:rPr>
          <w:rFonts w:ascii="Arial" w:hAnsi="Arial" w:cs="Arial"/>
          <w:spacing w:val="-5"/>
        </w:rPr>
        <w:t xml:space="preserve"> </w:t>
      </w:r>
      <w:r w:rsidRPr="00932D86">
        <w:rPr>
          <w:rFonts w:ascii="Arial" w:hAnsi="Arial" w:cs="Arial"/>
        </w:rPr>
        <w:t>a</w:t>
      </w:r>
      <w:r w:rsidRPr="00932D86">
        <w:rPr>
          <w:rFonts w:ascii="Arial" w:hAnsi="Arial" w:cs="Arial"/>
          <w:spacing w:val="-3"/>
        </w:rPr>
        <w:t xml:space="preserve"> </w:t>
      </w:r>
      <w:r w:rsidRPr="00932D86">
        <w:rPr>
          <w:rFonts w:ascii="Arial" w:hAnsi="Arial" w:cs="Arial"/>
        </w:rPr>
        <w:t>decision</w:t>
      </w:r>
      <w:r w:rsidRPr="00932D86">
        <w:rPr>
          <w:rFonts w:ascii="Arial" w:hAnsi="Arial" w:cs="Arial"/>
          <w:spacing w:val="-3"/>
        </w:rPr>
        <w:t xml:space="preserve"> </w:t>
      </w:r>
      <w:r w:rsidRPr="00932D86">
        <w:rPr>
          <w:rFonts w:ascii="Arial" w:hAnsi="Arial" w:cs="Arial"/>
        </w:rPr>
        <w:t>and</w:t>
      </w:r>
      <w:r w:rsidRPr="00932D86">
        <w:rPr>
          <w:rFonts w:ascii="Arial" w:hAnsi="Arial" w:cs="Arial"/>
          <w:spacing w:val="-6"/>
        </w:rPr>
        <w:t xml:space="preserve"> </w:t>
      </w:r>
      <w:r w:rsidRPr="00932D86">
        <w:rPr>
          <w:rFonts w:ascii="Arial" w:hAnsi="Arial" w:cs="Arial"/>
        </w:rPr>
        <w:t>request</w:t>
      </w:r>
      <w:r w:rsidRPr="00932D86">
        <w:rPr>
          <w:rFonts w:ascii="Arial" w:hAnsi="Arial" w:cs="Arial"/>
          <w:spacing w:val="-4"/>
        </w:rPr>
        <w:t xml:space="preserve"> </w:t>
      </w:r>
      <w:r w:rsidRPr="00932D86">
        <w:rPr>
          <w:rFonts w:ascii="Arial" w:hAnsi="Arial" w:cs="Arial"/>
        </w:rPr>
        <w:t>the</w:t>
      </w:r>
      <w:r w:rsidRPr="00932D86">
        <w:rPr>
          <w:rFonts w:ascii="Arial" w:hAnsi="Arial" w:cs="Arial"/>
          <w:spacing w:val="-4"/>
        </w:rPr>
        <w:t xml:space="preserve"> </w:t>
      </w:r>
      <w:r w:rsidR="00106096">
        <w:rPr>
          <w:rFonts w:ascii="Arial" w:hAnsi="Arial" w:cs="Arial"/>
        </w:rPr>
        <w:t>Secretary-Treasurer</w:t>
      </w:r>
      <w:r w:rsidRPr="00932D86">
        <w:rPr>
          <w:rFonts w:ascii="Arial" w:hAnsi="Arial" w:cs="Arial"/>
          <w:spacing w:val="-4"/>
        </w:rPr>
        <w:t xml:space="preserve"> </w:t>
      </w:r>
      <w:r w:rsidRPr="00932D86">
        <w:rPr>
          <w:rFonts w:ascii="Arial" w:hAnsi="Arial" w:cs="Arial"/>
        </w:rPr>
        <w:t>obtain</w:t>
      </w:r>
      <w:r w:rsidRPr="00932D86">
        <w:rPr>
          <w:rFonts w:ascii="Arial" w:hAnsi="Arial" w:cs="Arial"/>
          <w:spacing w:val="-4"/>
        </w:rPr>
        <w:t xml:space="preserve"> </w:t>
      </w:r>
      <w:r w:rsidRPr="00932D86">
        <w:rPr>
          <w:rFonts w:ascii="Arial" w:hAnsi="Arial" w:cs="Arial"/>
        </w:rPr>
        <w:t>new</w:t>
      </w:r>
      <w:r w:rsidRPr="00932D86">
        <w:rPr>
          <w:rFonts w:ascii="Arial" w:hAnsi="Arial" w:cs="Arial"/>
          <w:spacing w:val="-3"/>
        </w:rPr>
        <w:t xml:space="preserve"> </w:t>
      </w:r>
      <w:proofErr w:type="gramStart"/>
      <w:r w:rsidRPr="00932D86">
        <w:rPr>
          <w:rFonts w:ascii="Arial" w:hAnsi="Arial" w:cs="Arial"/>
          <w:spacing w:val="-2"/>
        </w:rPr>
        <w:t>information;</w:t>
      </w:r>
      <w:proofErr w:type="gramEnd"/>
    </w:p>
    <w:p w14:paraId="736B2A00" w14:textId="30BB95D0" w:rsidR="00756399" w:rsidRPr="00932D86" w:rsidRDefault="00956BF1" w:rsidP="00D730F6">
      <w:pPr>
        <w:pStyle w:val="ListParagraph"/>
        <w:numPr>
          <w:ilvl w:val="3"/>
          <w:numId w:val="3"/>
        </w:numPr>
        <w:tabs>
          <w:tab w:val="left" w:pos="957"/>
        </w:tabs>
        <w:spacing w:line="252" w:lineRule="exact"/>
        <w:ind w:left="957" w:right="300" w:hanging="358"/>
        <w:jc w:val="both"/>
        <w:rPr>
          <w:rFonts w:ascii="Arial" w:hAnsi="Arial" w:cs="Arial"/>
        </w:rPr>
      </w:pPr>
      <w:r w:rsidRPr="00932D86">
        <w:rPr>
          <w:rFonts w:ascii="Arial" w:hAnsi="Arial" w:cs="Arial"/>
        </w:rPr>
        <w:t>approve</w:t>
      </w:r>
      <w:r w:rsidRPr="00932D86">
        <w:rPr>
          <w:rFonts w:ascii="Arial" w:hAnsi="Arial" w:cs="Arial"/>
          <w:spacing w:val="-5"/>
        </w:rPr>
        <w:t xml:space="preserve"> </w:t>
      </w:r>
      <w:r w:rsidRPr="00932D86">
        <w:rPr>
          <w:rFonts w:ascii="Arial" w:hAnsi="Arial" w:cs="Arial"/>
        </w:rPr>
        <w:t>the</w:t>
      </w:r>
      <w:r w:rsidRPr="00932D86">
        <w:rPr>
          <w:rFonts w:ascii="Arial" w:hAnsi="Arial" w:cs="Arial"/>
          <w:spacing w:val="-4"/>
        </w:rPr>
        <w:t xml:space="preserve"> </w:t>
      </w:r>
      <w:r w:rsidRPr="00932D86">
        <w:rPr>
          <w:rFonts w:ascii="Arial" w:hAnsi="Arial" w:cs="Arial"/>
        </w:rPr>
        <w:t>application,</w:t>
      </w:r>
      <w:r w:rsidRPr="00932D86">
        <w:rPr>
          <w:rFonts w:ascii="Arial" w:hAnsi="Arial" w:cs="Arial"/>
          <w:spacing w:val="-4"/>
        </w:rPr>
        <w:t xml:space="preserve"> </w:t>
      </w:r>
      <w:r w:rsidRPr="00932D86">
        <w:rPr>
          <w:rFonts w:ascii="Arial" w:hAnsi="Arial" w:cs="Arial"/>
        </w:rPr>
        <w:t>with</w:t>
      </w:r>
      <w:r w:rsidRPr="00932D86">
        <w:rPr>
          <w:rFonts w:ascii="Arial" w:hAnsi="Arial" w:cs="Arial"/>
          <w:spacing w:val="-5"/>
        </w:rPr>
        <w:t xml:space="preserve"> </w:t>
      </w:r>
      <w:r w:rsidRPr="00932D86">
        <w:rPr>
          <w:rFonts w:ascii="Arial" w:hAnsi="Arial" w:cs="Arial"/>
        </w:rPr>
        <w:t>or</w:t>
      </w:r>
      <w:r w:rsidRPr="00932D86">
        <w:rPr>
          <w:rFonts w:ascii="Arial" w:hAnsi="Arial" w:cs="Arial"/>
          <w:spacing w:val="-3"/>
        </w:rPr>
        <w:t xml:space="preserve"> </w:t>
      </w:r>
      <w:r w:rsidRPr="00932D86">
        <w:rPr>
          <w:rFonts w:ascii="Arial" w:hAnsi="Arial" w:cs="Arial"/>
        </w:rPr>
        <w:t>without</w:t>
      </w:r>
      <w:r w:rsidRPr="00932D86">
        <w:rPr>
          <w:rFonts w:ascii="Arial" w:hAnsi="Arial" w:cs="Arial"/>
          <w:spacing w:val="-3"/>
        </w:rPr>
        <w:t xml:space="preserve"> </w:t>
      </w:r>
      <w:proofErr w:type="gramStart"/>
      <w:r w:rsidR="003F1939" w:rsidRPr="00932D86">
        <w:rPr>
          <w:rFonts w:ascii="Arial" w:hAnsi="Arial" w:cs="Arial"/>
        </w:rPr>
        <w:t>conditions</w:t>
      </w:r>
      <w:r w:rsidRPr="00932D86">
        <w:rPr>
          <w:rFonts w:ascii="Arial" w:hAnsi="Arial" w:cs="Arial"/>
        </w:rPr>
        <w:t>;</w:t>
      </w:r>
      <w:proofErr w:type="gramEnd"/>
      <w:r w:rsidRPr="00932D86">
        <w:rPr>
          <w:rFonts w:ascii="Arial" w:hAnsi="Arial" w:cs="Arial"/>
          <w:spacing w:val="-3"/>
        </w:rPr>
        <w:t xml:space="preserve"> </w:t>
      </w:r>
    </w:p>
    <w:p w14:paraId="051F96A2" w14:textId="54B64930" w:rsidR="009B0DDF" w:rsidRPr="00932D86" w:rsidRDefault="009B0DDF" w:rsidP="004549BA">
      <w:pPr>
        <w:pStyle w:val="ListParagraph"/>
        <w:numPr>
          <w:ilvl w:val="3"/>
          <w:numId w:val="3"/>
        </w:numPr>
        <w:tabs>
          <w:tab w:val="left" w:pos="957"/>
        </w:tabs>
        <w:spacing w:line="252" w:lineRule="exact"/>
        <w:ind w:left="957" w:right="300" w:hanging="358"/>
        <w:jc w:val="both"/>
        <w:rPr>
          <w:rFonts w:ascii="Arial" w:hAnsi="Arial" w:cs="Arial"/>
        </w:rPr>
      </w:pPr>
      <w:proofErr w:type="gramStart"/>
      <w:r w:rsidRPr="00932D86">
        <w:rPr>
          <w:rFonts w:ascii="Arial" w:hAnsi="Arial" w:cs="Arial"/>
          <w:spacing w:val="-5"/>
        </w:rPr>
        <w:t>refer</w:t>
      </w:r>
      <w:proofErr w:type="gramEnd"/>
      <w:r w:rsidR="004549BA" w:rsidRPr="00932D86">
        <w:rPr>
          <w:rFonts w:ascii="Arial" w:hAnsi="Arial" w:cs="Arial"/>
          <w:spacing w:val="-5"/>
        </w:rPr>
        <w:t xml:space="preserve"> the</w:t>
      </w:r>
      <w:r w:rsidRPr="00932D86">
        <w:rPr>
          <w:rFonts w:ascii="Arial" w:hAnsi="Arial" w:cs="Arial"/>
          <w:spacing w:val="-5"/>
        </w:rPr>
        <w:t xml:space="preserve"> application to a </w:t>
      </w:r>
      <w:proofErr w:type="gramStart"/>
      <w:r w:rsidRPr="00932D86">
        <w:rPr>
          <w:rFonts w:ascii="Arial" w:hAnsi="Arial" w:cs="Arial"/>
          <w:spacing w:val="-5"/>
        </w:rPr>
        <w:t>credentials</w:t>
      </w:r>
      <w:proofErr w:type="gramEnd"/>
      <w:r w:rsidRPr="00932D86">
        <w:rPr>
          <w:rFonts w:ascii="Arial" w:hAnsi="Arial" w:cs="Arial"/>
          <w:spacing w:val="-5"/>
        </w:rPr>
        <w:t xml:space="preserve"> inquiry under section 16 of the Regulations; or</w:t>
      </w:r>
    </w:p>
    <w:p w14:paraId="6E138C28" w14:textId="2ABB0F5F" w:rsidR="00756399" w:rsidRPr="0082724E" w:rsidRDefault="00956BF1" w:rsidP="001121CF">
      <w:pPr>
        <w:pStyle w:val="ListParagraph"/>
        <w:numPr>
          <w:ilvl w:val="3"/>
          <w:numId w:val="3"/>
        </w:numPr>
        <w:tabs>
          <w:tab w:val="left" w:pos="956"/>
        </w:tabs>
        <w:spacing w:line="252" w:lineRule="exact"/>
        <w:ind w:left="956" w:right="300" w:hanging="358"/>
        <w:jc w:val="both"/>
        <w:rPr>
          <w:rFonts w:ascii="Arial" w:hAnsi="Arial" w:cs="Arial"/>
        </w:rPr>
      </w:pPr>
      <w:r w:rsidRPr="0082724E">
        <w:rPr>
          <w:rFonts w:ascii="Arial" w:hAnsi="Arial" w:cs="Arial"/>
        </w:rPr>
        <w:t>deny</w:t>
      </w:r>
      <w:r w:rsidRPr="0082724E">
        <w:rPr>
          <w:rFonts w:ascii="Arial" w:hAnsi="Arial" w:cs="Arial"/>
          <w:spacing w:val="-1"/>
        </w:rPr>
        <w:t xml:space="preserve"> </w:t>
      </w:r>
      <w:r w:rsidRPr="0082724E">
        <w:rPr>
          <w:rFonts w:ascii="Arial" w:hAnsi="Arial" w:cs="Arial"/>
        </w:rPr>
        <w:t>the</w:t>
      </w:r>
      <w:r w:rsidRPr="0082724E">
        <w:rPr>
          <w:rFonts w:ascii="Arial" w:hAnsi="Arial" w:cs="Arial"/>
          <w:spacing w:val="-1"/>
        </w:rPr>
        <w:t xml:space="preserve"> </w:t>
      </w:r>
      <w:r w:rsidRPr="0082724E">
        <w:rPr>
          <w:rFonts w:ascii="Arial" w:hAnsi="Arial" w:cs="Arial"/>
          <w:spacing w:val="-2"/>
        </w:rPr>
        <w:t>application.</w:t>
      </w:r>
    </w:p>
    <w:p w14:paraId="7E8F3710" w14:textId="27FECB83" w:rsidR="0082724E" w:rsidRDefault="0082724E" w:rsidP="0082724E">
      <w:pPr>
        <w:pStyle w:val="Heading1"/>
        <w:ind w:right="301"/>
        <w:jc w:val="both"/>
        <w:rPr>
          <w:rFonts w:ascii="Arial" w:hAnsi="Arial" w:cs="Arial"/>
        </w:rPr>
      </w:pPr>
      <w:r>
        <w:rPr>
          <w:rFonts w:ascii="Arial" w:hAnsi="Arial" w:cs="Arial"/>
        </w:rPr>
        <w:t>4.</w:t>
      </w:r>
      <w:r w:rsidR="008311C4">
        <w:rPr>
          <w:rFonts w:ascii="Arial" w:hAnsi="Arial" w:cs="Arial"/>
        </w:rPr>
        <w:t>6</w:t>
      </w:r>
      <w:r>
        <w:rPr>
          <w:rFonts w:ascii="Arial" w:hAnsi="Arial" w:cs="Arial"/>
        </w:rPr>
        <w:t xml:space="preserve"> </w:t>
      </w:r>
      <w:r w:rsidR="00956BF1" w:rsidRPr="00932D86">
        <w:rPr>
          <w:rFonts w:ascii="Arial" w:hAnsi="Arial" w:cs="Arial"/>
        </w:rPr>
        <w:t>Terms</w:t>
      </w:r>
      <w:r w:rsidR="00956BF1" w:rsidRPr="00932D86">
        <w:rPr>
          <w:rFonts w:ascii="Arial" w:hAnsi="Arial" w:cs="Arial"/>
          <w:spacing w:val="-6"/>
        </w:rPr>
        <w:t xml:space="preserve"> </w:t>
      </w:r>
      <w:r w:rsidR="00956BF1" w:rsidRPr="00932D86">
        <w:rPr>
          <w:rFonts w:ascii="Arial" w:hAnsi="Arial" w:cs="Arial"/>
        </w:rPr>
        <w:t>of</w:t>
      </w:r>
      <w:r w:rsidR="00956BF1" w:rsidRPr="00932D86">
        <w:rPr>
          <w:rFonts w:ascii="Arial" w:hAnsi="Arial" w:cs="Arial"/>
          <w:spacing w:val="-2"/>
        </w:rPr>
        <w:t xml:space="preserve"> </w:t>
      </w:r>
      <w:r w:rsidR="00956BF1" w:rsidRPr="00932D86">
        <w:rPr>
          <w:rFonts w:ascii="Arial" w:hAnsi="Arial" w:cs="Arial"/>
        </w:rPr>
        <w:t>Approval</w:t>
      </w:r>
      <w:r w:rsidR="00956BF1" w:rsidRPr="00932D86">
        <w:rPr>
          <w:rFonts w:ascii="Arial" w:hAnsi="Arial" w:cs="Arial"/>
          <w:spacing w:val="-6"/>
        </w:rPr>
        <w:t xml:space="preserve"> </w:t>
      </w:r>
      <w:r w:rsidR="00956BF1" w:rsidRPr="00932D86">
        <w:rPr>
          <w:rFonts w:ascii="Arial" w:hAnsi="Arial" w:cs="Arial"/>
        </w:rPr>
        <w:t>–</w:t>
      </w:r>
      <w:r w:rsidR="00956BF1" w:rsidRPr="00932D86">
        <w:rPr>
          <w:rFonts w:ascii="Arial" w:hAnsi="Arial" w:cs="Arial"/>
          <w:spacing w:val="-3"/>
        </w:rPr>
        <w:t xml:space="preserve"> </w:t>
      </w:r>
      <w:r w:rsidR="00956BF1" w:rsidRPr="00932D86">
        <w:rPr>
          <w:rFonts w:ascii="Arial" w:hAnsi="Arial" w:cs="Arial"/>
        </w:rPr>
        <w:t>Decision</w:t>
      </w:r>
      <w:r w:rsidR="00956BF1" w:rsidRPr="00932D86">
        <w:rPr>
          <w:rFonts w:ascii="Arial" w:hAnsi="Arial" w:cs="Arial"/>
          <w:spacing w:val="-5"/>
        </w:rPr>
        <w:t xml:space="preserve"> </w:t>
      </w:r>
      <w:r w:rsidR="00956BF1" w:rsidRPr="00932D86">
        <w:rPr>
          <w:rFonts w:ascii="Arial" w:hAnsi="Arial" w:cs="Arial"/>
        </w:rPr>
        <w:t>of</w:t>
      </w:r>
      <w:r w:rsidR="00956BF1" w:rsidRPr="00932D86">
        <w:rPr>
          <w:rFonts w:ascii="Arial" w:hAnsi="Arial" w:cs="Arial"/>
          <w:spacing w:val="-2"/>
        </w:rPr>
        <w:t xml:space="preserve"> </w:t>
      </w:r>
      <w:r w:rsidR="001E7888" w:rsidRPr="00932D86">
        <w:rPr>
          <w:rFonts w:ascii="Arial" w:hAnsi="Arial" w:cs="Arial"/>
        </w:rPr>
        <w:t>Council</w:t>
      </w:r>
    </w:p>
    <w:p w14:paraId="1210B4B4" w14:textId="5E6FB568" w:rsidR="00756399" w:rsidRPr="0082724E" w:rsidRDefault="0082724E" w:rsidP="0082724E">
      <w:pPr>
        <w:pStyle w:val="Heading1"/>
        <w:ind w:right="301"/>
        <w:jc w:val="both"/>
        <w:rPr>
          <w:rFonts w:ascii="Arial" w:hAnsi="Arial" w:cs="Arial"/>
          <w:b w:val="0"/>
          <w:bCs w:val="0"/>
        </w:rPr>
      </w:pPr>
      <w:r w:rsidRPr="0082724E">
        <w:rPr>
          <w:rFonts w:ascii="Arial" w:hAnsi="Arial" w:cs="Arial"/>
          <w:b w:val="0"/>
          <w:bCs w:val="0"/>
        </w:rPr>
        <w:t>The Council</w:t>
      </w:r>
      <w:r w:rsidR="001E7888" w:rsidRPr="0082724E">
        <w:rPr>
          <w:rFonts w:ascii="Arial" w:hAnsi="Arial" w:cs="Arial"/>
          <w:b w:val="0"/>
          <w:bCs w:val="0"/>
          <w:spacing w:val="-5"/>
        </w:rPr>
        <w:t xml:space="preserve"> </w:t>
      </w:r>
      <w:r w:rsidR="001E7888" w:rsidRPr="0082724E">
        <w:rPr>
          <w:rFonts w:ascii="Arial" w:hAnsi="Arial" w:cs="Arial"/>
          <w:b w:val="0"/>
          <w:bCs w:val="0"/>
        </w:rPr>
        <w:t>may</w:t>
      </w:r>
      <w:r w:rsidR="001E7888" w:rsidRPr="0082724E">
        <w:rPr>
          <w:rFonts w:ascii="Arial" w:hAnsi="Arial" w:cs="Arial"/>
          <w:b w:val="0"/>
          <w:bCs w:val="0"/>
          <w:spacing w:val="-5"/>
        </w:rPr>
        <w:t xml:space="preserve"> </w:t>
      </w:r>
      <w:r w:rsidR="001E7888" w:rsidRPr="0082724E">
        <w:rPr>
          <w:rFonts w:ascii="Arial" w:hAnsi="Arial" w:cs="Arial"/>
          <w:b w:val="0"/>
          <w:bCs w:val="0"/>
        </w:rPr>
        <w:t>include</w:t>
      </w:r>
      <w:r w:rsidR="001E7888" w:rsidRPr="0082724E">
        <w:rPr>
          <w:rFonts w:ascii="Arial" w:hAnsi="Arial" w:cs="Arial"/>
          <w:b w:val="0"/>
          <w:bCs w:val="0"/>
          <w:spacing w:val="-5"/>
        </w:rPr>
        <w:t xml:space="preserve"> </w:t>
      </w:r>
      <w:r w:rsidR="001E7888" w:rsidRPr="0082724E">
        <w:rPr>
          <w:rFonts w:ascii="Arial" w:hAnsi="Arial" w:cs="Arial"/>
          <w:b w:val="0"/>
          <w:bCs w:val="0"/>
        </w:rPr>
        <w:t>in</w:t>
      </w:r>
      <w:r w:rsidR="001E7888" w:rsidRPr="0082724E">
        <w:rPr>
          <w:rFonts w:ascii="Arial" w:hAnsi="Arial" w:cs="Arial"/>
          <w:b w:val="0"/>
          <w:bCs w:val="0"/>
          <w:spacing w:val="-6"/>
        </w:rPr>
        <w:t xml:space="preserve"> </w:t>
      </w:r>
      <w:r w:rsidR="001E7888" w:rsidRPr="0082724E">
        <w:rPr>
          <w:rFonts w:ascii="Arial" w:hAnsi="Arial" w:cs="Arial"/>
          <w:b w:val="0"/>
          <w:bCs w:val="0"/>
        </w:rPr>
        <w:t>the</w:t>
      </w:r>
      <w:r w:rsidR="001E7888" w:rsidRPr="0082724E">
        <w:rPr>
          <w:rFonts w:ascii="Arial" w:hAnsi="Arial" w:cs="Arial"/>
          <w:b w:val="0"/>
          <w:bCs w:val="0"/>
          <w:spacing w:val="-5"/>
        </w:rPr>
        <w:t xml:space="preserve"> </w:t>
      </w:r>
      <w:r w:rsidR="001E7888" w:rsidRPr="0082724E">
        <w:rPr>
          <w:rFonts w:ascii="Arial" w:hAnsi="Arial" w:cs="Arial"/>
          <w:b w:val="0"/>
          <w:bCs w:val="0"/>
        </w:rPr>
        <w:t>approval</w:t>
      </w:r>
      <w:r w:rsidR="001E7888" w:rsidRPr="0082724E">
        <w:rPr>
          <w:rFonts w:ascii="Arial" w:hAnsi="Arial" w:cs="Arial"/>
          <w:b w:val="0"/>
          <w:bCs w:val="0"/>
          <w:spacing w:val="-2"/>
        </w:rPr>
        <w:t xml:space="preserve"> </w:t>
      </w:r>
      <w:r w:rsidR="001E7888" w:rsidRPr="0082724E">
        <w:rPr>
          <w:rFonts w:ascii="Arial" w:hAnsi="Arial" w:cs="Arial"/>
          <w:b w:val="0"/>
          <w:bCs w:val="0"/>
        </w:rPr>
        <w:t>of</w:t>
      </w:r>
      <w:r w:rsidR="001E7888" w:rsidRPr="0082724E">
        <w:rPr>
          <w:rFonts w:ascii="Arial" w:hAnsi="Arial" w:cs="Arial"/>
          <w:b w:val="0"/>
          <w:bCs w:val="0"/>
          <w:spacing w:val="-2"/>
        </w:rPr>
        <w:t xml:space="preserve"> </w:t>
      </w:r>
      <w:r w:rsidR="001E7888" w:rsidRPr="0082724E">
        <w:rPr>
          <w:rFonts w:ascii="Arial" w:hAnsi="Arial" w:cs="Arial"/>
          <w:b w:val="0"/>
          <w:bCs w:val="0"/>
        </w:rPr>
        <w:t>the</w:t>
      </w:r>
      <w:r w:rsidR="001E7888" w:rsidRPr="0082724E">
        <w:rPr>
          <w:rFonts w:ascii="Arial" w:hAnsi="Arial" w:cs="Arial"/>
          <w:b w:val="0"/>
          <w:bCs w:val="0"/>
          <w:spacing w:val="-3"/>
        </w:rPr>
        <w:t xml:space="preserve"> </w:t>
      </w:r>
      <w:r w:rsidR="001E7888" w:rsidRPr="0082724E">
        <w:rPr>
          <w:rFonts w:ascii="Arial" w:hAnsi="Arial" w:cs="Arial"/>
          <w:b w:val="0"/>
          <w:bCs w:val="0"/>
        </w:rPr>
        <w:t>application</w:t>
      </w:r>
      <w:r w:rsidR="001E7888" w:rsidRPr="0082724E">
        <w:rPr>
          <w:rFonts w:ascii="Arial" w:hAnsi="Arial" w:cs="Arial"/>
          <w:b w:val="0"/>
          <w:bCs w:val="0"/>
          <w:spacing w:val="-4"/>
        </w:rPr>
        <w:t xml:space="preserve"> </w:t>
      </w:r>
      <w:r w:rsidR="001E7888" w:rsidRPr="0082724E">
        <w:rPr>
          <w:rFonts w:ascii="Arial" w:hAnsi="Arial" w:cs="Arial"/>
          <w:b w:val="0"/>
          <w:bCs w:val="0"/>
        </w:rPr>
        <w:t>the</w:t>
      </w:r>
      <w:r w:rsidR="001E7888" w:rsidRPr="0082724E">
        <w:rPr>
          <w:rFonts w:ascii="Arial" w:hAnsi="Arial" w:cs="Arial"/>
          <w:b w:val="0"/>
          <w:bCs w:val="0"/>
          <w:spacing w:val="-3"/>
        </w:rPr>
        <w:t xml:space="preserve"> </w:t>
      </w:r>
      <w:r w:rsidR="001E7888" w:rsidRPr="0082724E">
        <w:rPr>
          <w:rFonts w:ascii="Arial" w:hAnsi="Arial" w:cs="Arial"/>
          <w:b w:val="0"/>
          <w:bCs w:val="0"/>
        </w:rPr>
        <w:t>following</w:t>
      </w:r>
      <w:r w:rsidR="001E7888" w:rsidRPr="0082724E">
        <w:rPr>
          <w:rFonts w:ascii="Arial" w:hAnsi="Arial" w:cs="Arial"/>
          <w:b w:val="0"/>
          <w:bCs w:val="0"/>
          <w:spacing w:val="-5"/>
        </w:rPr>
        <w:t xml:space="preserve"> </w:t>
      </w:r>
      <w:r w:rsidR="004549BA" w:rsidRPr="0082724E">
        <w:rPr>
          <w:rFonts w:ascii="Arial" w:hAnsi="Arial" w:cs="Arial"/>
          <w:b w:val="0"/>
          <w:bCs w:val="0"/>
          <w:spacing w:val="-5"/>
        </w:rPr>
        <w:t>conditions</w:t>
      </w:r>
      <w:r w:rsidR="001E7888" w:rsidRPr="0082724E">
        <w:rPr>
          <w:rFonts w:ascii="Arial" w:hAnsi="Arial" w:cs="Arial"/>
          <w:b w:val="0"/>
          <w:bCs w:val="0"/>
          <w:spacing w:val="-2"/>
        </w:rPr>
        <w:t>:</w:t>
      </w:r>
    </w:p>
    <w:p w14:paraId="433AA2A4" w14:textId="77777777" w:rsidR="00106096" w:rsidRDefault="00956BF1" w:rsidP="00106096">
      <w:pPr>
        <w:pStyle w:val="ListParagraph"/>
        <w:numPr>
          <w:ilvl w:val="3"/>
          <w:numId w:val="8"/>
        </w:numPr>
        <w:tabs>
          <w:tab w:val="left" w:pos="836"/>
          <w:tab w:val="left" w:pos="839"/>
        </w:tabs>
        <w:ind w:right="300"/>
        <w:jc w:val="both"/>
        <w:rPr>
          <w:rFonts w:ascii="Arial" w:hAnsi="Arial" w:cs="Arial"/>
        </w:rPr>
      </w:pPr>
      <w:r w:rsidRPr="00932D86">
        <w:rPr>
          <w:rFonts w:ascii="Arial" w:hAnsi="Arial" w:cs="Arial"/>
        </w:rPr>
        <w:t>that</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applicant</w:t>
      </w:r>
      <w:r w:rsidRPr="00932D86">
        <w:rPr>
          <w:rFonts w:ascii="Arial" w:hAnsi="Arial" w:cs="Arial"/>
          <w:spacing w:val="-1"/>
        </w:rPr>
        <w:t xml:space="preserve"> </w:t>
      </w:r>
      <w:proofErr w:type="gramStart"/>
      <w:r w:rsidRPr="00932D86">
        <w:rPr>
          <w:rFonts w:ascii="Arial" w:hAnsi="Arial" w:cs="Arial"/>
        </w:rPr>
        <w:t>practice</w:t>
      </w:r>
      <w:proofErr w:type="gramEnd"/>
      <w:r w:rsidRPr="00932D86">
        <w:rPr>
          <w:rFonts w:ascii="Arial" w:hAnsi="Arial" w:cs="Arial"/>
          <w:spacing w:val="-2"/>
        </w:rPr>
        <w:t xml:space="preserve"> </w:t>
      </w:r>
      <w:r w:rsidRPr="00932D86">
        <w:rPr>
          <w:rFonts w:ascii="Arial" w:hAnsi="Arial" w:cs="Arial"/>
        </w:rPr>
        <w:t>for</w:t>
      </w:r>
      <w:r w:rsidRPr="00932D86">
        <w:rPr>
          <w:rFonts w:ascii="Arial" w:hAnsi="Arial" w:cs="Arial"/>
          <w:spacing w:val="-1"/>
        </w:rPr>
        <w:t xml:space="preserve"> </w:t>
      </w:r>
      <w:r w:rsidRPr="00932D86">
        <w:rPr>
          <w:rFonts w:ascii="Arial" w:hAnsi="Arial" w:cs="Arial"/>
        </w:rPr>
        <w:t>a</w:t>
      </w:r>
      <w:r w:rsidRPr="00932D86">
        <w:rPr>
          <w:rFonts w:ascii="Arial" w:hAnsi="Arial" w:cs="Arial"/>
          <w:spacing w:val="-2"/>
        </w:rPr>
        <w:t xml:space="preserve"> </w:t>
      </w:r>
      <w:r w:rsidRPr="00932D86">
        <w:rPr>
          <w:rFonts w:ascii="Arial" w:hAnsi="Arial" w:cs="Arial"/>
        </w:rPr>
        <w:t>specified</w:t>
      </w:r>
      <w:r w:rsidRPr="00932D86">
        <w:rPr>
          <w:rFonts w:ascii="Arial" w:hAnsi="Arial" w:cs="Arial"/>
          <w:spacing w:val="-5"/>
        </w:rPr>
        <w:t xml:space="preserve"> </w:t>
      </w:r>
      <w:r w:rsidRPr="00932D86">
        <w:rPr>
          <w:rFonts w:ascii="Arial" w:hAnsi="Arial" w:cs="Arial"/>
        </w:rPr>
        <w:t>time</w:t>
      </w:r>
      <w:r w:rsidRPr="00932D86">
        <w:rPr>
          <w:rFonts w:ascii="Arial" w:hAnsi="Arial" w:cs="Arial"/>
          <w:spacing w:val="-4"/>
        </w:rPr>
        <w:t xml:space="preserve"> </w:t>
      </w:r>
      <w:r w:rsidRPr="00932D86">
        <w:rPr>
          <w:rFonts w:ascii="Arial" w:hAnsi="Arial" w:cs="Arial"/>
        </w:rPr>
        <w:t>under</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supervision</w:t>
      </w:r>
      <w:r w:rsidRPr="00932D86">
        <w:rPr>
          <w:rFonts w:ascii="Arial" w:hAnsi="Arial" w:cs="Arial"/>
          <w:spacing w:val="-2"/>
        </w:rPr>
        <w:t xml:space="preserve"> </w:t>
      </w:r>
      <w:r w:rsidRPr="00932D86">
        <w:rPr>
          <w:rFonts w:ascii="Arial" w:hAnsi="Arial" w:cs="Arial"/>
        </w:rPr>
        <w:t>of</w:t>
      </w:r>
      <w:r w:rsidRPr="00932D86">
        <w:rPr>
          <w:rFonts w:ascii="Arial" w:hAnsi="Arial" w:cs="Arial"/>
          <w:spacing w:val="-4"/>
        </w:rPr>
        <w:t xml:space="preserve"> </w:t>
      </w:r>
      <w:r w:rsidRPr="00932D86">
        <w:rPr>
          <w:rFonts w:ascii="Arial" w:hAnsi="Arial" w:cs="Arial"/>
        </w:rPr>
        <w:t>a</w:t>
      </w:r>
      <w:r w:rsidRPr="00932D86">
        <w:rPr>
          <w:rFonts w:ascii="Arial" w:hAnsi="Arial" w:cs="Arial"/>
          <w:spacing w:val="-2"/>
        </w:rPr>
        <w:t xml:space="preserve"> </w:t>
      </w:r>
      <w:r w:rsidR="00201481" w:rsidRPr="00932D86">
        <w:rPr>
          <w:rFonts w:ascii="Arial" w:hAnsi="Arial" w:cs="Arial"/>
        </w:rPr>
        <w:t>practicing</w:t>
      </w:r>
      <w:r w:rsidRPr="00932D86">
        <w:rPr>
          <w:rFonts w:ascii="Arial" w:hAnsi="Arial" w:cs="Arial"/>
          <w:spacing w:val="-2"/>
        </w:rPr>
        <w:t xml:space="preserve"> </w:t>
      </w:r>
      <w:r w:rsidRPr="00932D86">
        <w:rPr>
          <w:rFonts w:ascii="Arial" w:hAnsi="Arial" w:cs="Arial"/>
        </w:rPr>
        <w:t>lawyer,</w:t>
      </w:r>
      <w:r w:rsidRPr="00932D86">
        <w:rPr>
          <w:rFonts w:ascii="Arial" w:hAnsi="Arial" w:cs="Arial"/>
          <w:spacing w:val="-2"/>
        </w:rPr>
        <w:t xml:space="preserve"> </w:t>
      </w:r>
      <w:r w:rsidRPr="00932D86">
        <w:rPr>
          <w:rFonts w:ascii="Arial" w:hAnsi="Arial" w:cs="Arial"/>
        </w:rPr>
        <w:t>approved</w:t>
      </w:r>
      <w:r w:rsidRPr="00932D86">
        <w:rPr>
          <w:rFonts w:ascii="Arial" w:hAnsi="Arial" w:cs="Arial"/>
          <w:spacing w:val="-2"/>
        </w:rPr>
        <w:t xml:space="preserve"> </w:t>
      </w:r>
      <w:r w:rsidRPr="00932D86">
        <w:rPr>
          <w:rFonts w:ascii="Arial" w:hAnsi="Arial" w:cs="Arial"/>
        </w:rPr>
        <w:t>by</w:t>
      </w:r>
      <w:r w:rsidRPr="00932D86">
        <w:rPr>
          <w:rFonts w:ascii="Arial" w:hAnsi="Arial" w:cs="Arial"/>
          <w:spacing w:val="-5"/>
        </w:rPr>
        <w:t xml:space="preserve"> </w:t>
      </w:r>
      <w:r w:rsidRPr="00932D86">
        <w:rPr>
          <w:rFonts w:ascii="Arial" w:hAnsi="Arial" w:cs="Arial"/>
        </w:rPr>
        <w:t xml:space="preserve">the </w:t>
      </w:r>
      <w:r w:rsidR="001E5ABC" w:rsidRPr="00932D86">
        <w:rPr>
          <w:rFonts w:ascii="Arial" w:hAnsi="Arial" w:cs="Arial"/>
        </w:rPr>
        <w:t>Council</w:t>
      </w:r>
      <w:r w:rsidRPr="00932D86">
        <w:rPr>
          <w:rFonts w:ascii="Arial" w:hAnsi="Arial" w:cs="Arial"/>
        </w:rPr>
        <w:t xml:space="preserve">, in accordance with an approved education </w:t>
      </w:r>
      <w:proofErr w:type="gramStart"/>
      <w:r w:rsidRPr="00932D86">
        <w:rPr>
          <w:rFonts w:ascii="Arial" w:hAnsi="Arial" w:cs="Arial"/>
        </w:rPr>
        <w:t>plan;</w:t>
      </w:r>
      <w:proofErr w:type="gramEnd"/>
    </w:p>
    <w:p w14:paraId="2C5A63BC" w14:textId="2F6B5222" w:rsidR="00756399" w:rsidRPr="00106096" w:rsidRDefault="00956BF1" w:rsidP="00106096">
      <w:pPr>
        <w:pStyle w:val="ListParagraph"/>
        <w:numPr>
          <w:ilvl w:val="3"/>
          <w:numId w:val="8"/>
        </w:numPr>
        <w:tabs>
          <w:tab w:val="left" w:pos="836"/>
          <w:tab w:val="left" w:pos="839"/>
        </w:tabs>
        <w:ind w:right="300"/>
        <w:jc w:val="both"/>
        <w:rPr>
          <w:rFonts w:ascii="Arial" w:hAnsi="Arial" w:cs="Arial"/>
        </w:rPr>
      </w:pPr>
      <w:r w:rsidRPr="00106096">
        <w:rPr>
          <w:rFonts w:ascii="Arial" w:hAnsi="Arial" w:cs="Arial"/>
        </w:rPr>
        <w:t>that</w:t>
      </w:r>
      <w:r w:rsidRPr="00106096">
        <w:rPr>
          <w:rFonts w:ascii="Arial" w:hAnsi="Arial" w:cs="Arial"/>
          <w:spacing w:val="-2"/>
        </w:rPr>
        <w:t xml:space="preserve"> </w:t>
      </w:r>
      <w:r w:rsidRPr="00106096">
        <w:rPr>
          <w:rFonts w:ascii="Arial" w:hAnsi="Arial" w:cs="Arial"/>
        </w:rPr>
        <w:t>the</w:t>
      </w:r>
      <w:r w:rsidRPr="00106096">
        <w:rPr>
          <w:rFonts w:ascii="Arial" w:hAnsi="Arial" w:cs="Arial"/>
          <w:spacing w:val="-3"/>
        </w:rPr>
        <w:t xml:space="preserve"> </w:t>
      </w:r>
      <w:r w:rsidRPr="00106096">
        <w:rPr>
          <w:rFonts w:ascii="Arial" w:hAnsi="Arial" w:cs="Arial"/>
        </w:rPr>
        <w:t>applicant</w:t>
      </w:r>
      <w:r w:rsidRPr="00106096">
        <w:rPr>
          <w:rFonts w:ascii="Arial" w:hAnsi="Arial" w:cs="Arial"/>
          <w:spacing w:val="-1"/>
        </w:rPr>
        <w:t xml:space="preserve"> </w:t>
      </w:r>
      <w:r w:rsidRPr="00106096">
        <w:rPr>
          <w:rFonts w:ascii="Arial" w:hAnsi="Arial" w:cs="Arial"/>
        </w:rPr>
        <w:t>successfully</w:t>
      </w:r>
      <w:r w:rsidRPr="00106096">
        <w:rPr>
          <w:rFonts w:ascii="Arial" w:hAnsi="Arial" w:cs="Arial"/>
          <w:spacing w:val="-6"/>
        </w:rPr>
        <w:t xml:space="preserve"> </w:t>
      </w:r>
      <w:r w:rsidR="00201481" w:rsidRPr="00106096">
        <w:rPr>
          <w:rFonts w:ascii="Arial" w:hAnsi="Arial" w:cs="Arial"/>
        </w:rPr>
        <w:t>completes</w:t>
      </w:r>
      <w:r w:rsidRPr="00106096">
        <w:rPr>
          <w:rFonts w:ascii="Arial" w:hAnsi="Arial" w:cs="Arial"/>
          <w:spacing w:val="-4"/>
        </w:rPr>
        <w:t xml:space="preserve"> </w:t>
      </w:r>
      <w:r w:rsidRPr="00106096">
        <w:rPr>
          <w:rFonts w:ascii="Arial" w:hAnsi="Arial" w:cs="Arial"/>
        </w:rPr>
        <w:t>all</w:t>
      </w:r>
      <w:r w:rsidRPr="00106096">
        <w:rPr>
          <w:rFonts w:ascii="Arial" w:hAnsi="Arial" w:cs="Arial"/>
          <w:spacing w:val="-2"/>
        </w:rPr>
        <w:t xml:space="preserve"> </w:t>
      </w:r>
      <w:r w:rsidRPr="00106096">
        <w:rPr>
          <w:rFonts w:ascii="Arial" w:hAnsi="Arial" w:cs="Arial"/>
        </w:rPr>
        <w:t>or</w:t>
      </w:r>
      <w:r w:rsidRPr="00106096">
        <w:rPr>
          <w:rFonts w:ascii="Arial" w:hAnsi="Arial" w:cs="Arial"/>
          <w:spacing w:val="-4"/>
        </w:rPr>
        <w:t xml:space="preserve"> </w:t>
      </w:r>
      <w:r w:rsidRPr="00106096">
        <w:rPr>
          <w:rFonts w:ascii="Arial" w:hAnsi="Arial" w:cs="Arial"/>
        </w:rPr>
        <w:t>a</w:t>
      </w:r>
      <w:r w:rsidRPr="00106096">
        <w:rPr>
          <w:rFonts w:ascii="Arial" w:hAnsi="Arial" w:cs="Arial"/>
          <w:spacing w:val="-3"/>
        </w:rPr>
        <w:t xml:space="preserve"> </w:t>
      </w:r>
      <w:r w:rsidRPr="00106096">
        <w:rPr>
          <w:rFonts w:ascii="Arial" w:hAnsi="Arial" w:cs="Arial"/>
        </w:rPr>
        <w:t>portion</w:t>
      </w:r>
      <w:r w:rsidRPr="00106096">
        <w:rPr>
          <w:rFonts w:ascii="Arial" w:hAnsi="Arial" w:cs="Arial"/>
          <w:spacing w:val="-5"/>
        </w:rPr>
        <w:t xml:space="preserve"> </w:t>
      </w:r>
      <w:r w:rsidRPr="00106096">
        <w:rPr>
          <w:rFonts w:ascii="Arial" w:hAnsi="Arial" w:cs="Arial"/>
        </w:rPr>
        <w:t>of</w:t>
      </w:r>
      <w:r w:rsidRPr="00106096">
        <w:rPr>
          <w:rFonts w:ascii="Arial" w:hAnsi="Arial" w:cs="Arial"/>
          <w:spacing w:val="-2"/>
        </w:rPr>
        <w:t xml:space="preserve"> </w:t>
      </w:r>
      <w:r w:rsidRPr="00106096">
        <w:rPr>
          <w:rFonts w:ascii="Arial" w:hAnsi="Arial" w:cs="Arial"/>
        </w:rPr>
        <w:t>the</w:t>
      </w:r>
      <w:r w:rsidRPr="00106096">
        <w:rPr>
          <w:rFonts w:ascii="Arial" w:hAnsi="Arial" w:cs="Arial"/>
          <w:spacing w:val="-2"/>
        </w:rPr>
        <w:t xml:space="preserve"> </w:t>
      </w:r>
      <w:r w:rsidRPr="00106096">
        <w:rPr>
          <w:rFonts w:ascii="Arial" w:hAnsi="Arial" w:cs="Arial"/>
        </w:rPr>
        <w:t>Bar</w:t>
      </w:r>
      <w:r w:rsidRPr="00106096">
        <w:rPr>
          <w:rFonts w:ascii="Arial" w:hAnsi="Arial" w:cs="Arial"/>
          <w:spacing w:val="-2"/>
        </w:rPr>
        <w:t xml:space="preserve"> </w:t>
      </w:r>
      <w:r w:rsidRPr="00106096">
        <w:rPr>
          <w:rFonts w:ascii="Arial" w:hAnsi="Arial" w:cs="Arial"/>
        </w:rPr>
        <w:t>Admission</w:t>
      </w:r>
      <w:r w:rsidRPr="00106096">
        <w:rPr>
          <w:rFonts w:ascii="Arial" w:hAnsi="Arial" w:cs="Arial"/>
          <w:spacing w:val="-2"/>
        </w:rPr>
        <w:t xml:space="preserve"> </w:t>
      </w:r>
      <w:proofErr w:type="gramStart"/>
      <w:r w:rsidRPr="00106096">
        <w:rPr>
          <w:rFonts w:ascii="Arial" w:hAnsi="Arial" w:cs="Arial"/>
          <w:spacing w:val="-2"/>
        </w:rPr>
        <w:t>Program;</w:t>
      </w:r>
      <w:proofErr w:type="gramEnd"/>
    </w:p>
    <w:p w14:paraId="52ABA44E" w14:textId="77777777" w:rsidR="004549BA" w:rsidRPr="00932D86" w:rsidRDefault="00956BF1" w:rsidP="004549BA">
      <w:pPr>
        <w:pStyle w:val="ListParagraph"/>
        <w:numPr>
          <w:ilvl w:val="3"/>
          <w:numId w:val="8"/>
        </w:numPr>
        <w:tabs>
          <w:tab w:val="left" w:pos="836"/>
          <w:tab w:val="left" w:pos="839"/>
        </w:tabs>
        <w:ind w:right="300"/>
        <w:jc w:val="both"/>
        <w:rPr>
          <w:rFonts w:ascii="Arial" w:hAnsi="Arial" w:cs="Arial"/>
        </w:rPr>
      </w:pPr>
      <w:r w:rsidRPr="00932D86">
        <w:rPr>
          <w:rFonts w:ascii="Arial" w:hAnsi="Arial" w:cs="Arial"/>
        </w:rPr>
        <w:t>that</w:t>
      </w:r>
      <w:r w:rsidRPr="00932D86">
        <w:rPr>
          <w:rFonts w:ascii="Arial" w:hAnsi="Arial" w:cs="Arial"/>
          <w:spacing w:val="-1"/>
        </w:rPr>
        <w:t xml:space="preserve"> </w:t>
      </w:r>
      <w:r w:rsidRPr="00932D86">
        <w:rPr>
          <w:rFonts w:ascii="Arial" w:hAnsi="Arial" w:cs="Arial"/>
        </w:rPr>
        <w:t>the</w:t>
      </w:r>
      <w:r w:rsidRPr="00932D86">
        <w:rPr>
          <w:rFonts w:ascii="Arial" w:hAnsi="Arial" w:cs="Arial"/>
          <w:spacing w:val="-2"/>
        </w:rPr>
        <w:t xml:space="preserve"> </w:t>
      </w:r>
      <w:r w:rsidRPr="00932D86">
        <w:rPr>
          <w:rFonts w:ascii="Arial" w:hAnsi="Arial" w:cs="Arial"/>
        </w:rPr>
        <w:t>applicant</w:t>
      </w:r>
      <w:r w:rsidRPr="00932D86">
        <w:rPr>
          <w:rFonts w:ascii="Arial" w:hAnsi="Arial" w:cs="Arial"/>
          <w:spacing w:val="-1"/>
        </w:rPr>
        <w:t xml:space="preserve"> </w:t>
      </w:r>
      <w:r w:rsidR="00201481" w:rsidRPr="00932D86">
        <w:rPr>
          <w:rFonts w:ascii="Arial" w:hAnsi="Arial" w:cs="Arial"/>
        </w:rPr>
        <w:t>satisfies</w:t>
      </w:r>
      <w:r w:rsidRPr="00932D86">
        <w:rPr>
          <w:rFonts w:ascii="Arial" w:hAnsi="Arial" w:cs="Arial"/>
          <w:spacing w:val="-5"/>
        </w:rPr>
        <w:t xml:space="preserve"> </w:t>
      </w:r>
      <w:r w:rsidRPr="00932D86">
        <w:rPr>
          <w:rFonts w:ascii="Arial" w:hAnsi="Arial" w:cs="Arial"/>
        </w:rPr>
        <w:t>the</w:t>
      </w:r>
      <w:r w:rsidRPr="00932D86">
        <w:rPr>
          <w:rFonts w:ascii="Arial" w:hAnsi="Arial" w:cs="Arial"/>
          <w:spacing w:val="-2"/>
        </w:rPr>
        <w:t xml:space="preserve"> </w:t>
      </w:r>
      <w:r w:rsidR="001E5ABC" w:rsidRPr="00932D86">
        <w:rPr>
          <w:rFonts w:ascii="Arial" w:hAnsi="Arial" w:cs="Arial"/>
        </w:rPr>
        <w:t>Council</w:t>
      </w:r>
      <w:r w:rsidRPr="00932D86">
        <w:rPr>
          <w:rFonts w:ascii="Arial" w:hAnsi="Arial" w:cs="Arial"/>
          <w:spacing w:val="-2"/>
        </w:rPr>
        <w:t xml:space="preserve"> </w:t>
      </w:r>
      <w:r w:rsidRPr="00932D86">
        <w:rPr>
          <w:rFonts w:ascii="Arial" w:hAnsi="Arial" w:cs="Arial"/>
        </w:rPr>
        <w:t>of</w:t>
      </w:r>
      <w:r w:rsidRPr="00932D86">
        <w:rPr>
          <w:rFonts w:ascii="Arial" w:hAnsi="Arial" w:cs="Arial"/>
          <w:spacing w:val="-1"/>
        </w:rPr>
        <w:t xml:space="preserve"> </w:t>
      </w:r>
      <w:r w:rsidR="001E5ABC" w:rsidRPr="00932D86">
        <w:rPr>
          <w:rFonts w:ascii="Arial" w:hAnsi="Arial" w:cs="Arial"/>
        </w:rPr>
        <w:t>their</w:t>
      </w:r>
      <w:r w:rsidRPr="00932D86">
        <w:rPr>
          <w:rFonts w:ascii="Arial" w:hAnsi="Arial" w:cs="Arial"/>
          <w:spacing w:val="-1"/>
        </w:rPr>
        <w:t xml:space="preserve"> </w:t>
      </w:r>
      <w:r w:rsidRPr="00932D86">
        <w:rPr>
          <w:rFonts w:ascii="Arial" w:hAnsi="Arial" w:cs="Arial"/>
        </w:rPr>
        <w:t>fitness</w:t>
      </w:r>
      <w:r w:rsidRPr="00932D86">
        <w:rPr>
          <w:rFonts w:ascii="Arial" w:hAnsi="Arial" w:cs="Arial"/>
          <w:spacing w:val="-2"/>
        </w:rPr>
        <w:t xml:space="preserve"> </w:t>
      </w:r>
      <w:r w:rsidRPr="00932D86">
        <w:rPr>
          <w:rFonts w:ascii="Arial" w:hAnsi="Arial" w:cs="Arial"/>
        </w:rPr>
        <w:t>for</w:t>
      </w:r>
      <w:r w:rsidRPr="00932D86">
        <w:rPr>
          <w:rFonts w:ascii="Arial" w:hAnsi="Arial" w:cs="Arial"/>
          <w:spacing w:val="-1"/>
        </w:rPr>
        <w:t xml:space="preserve"> </w:t>
      </w:r>
      <w:r w:rsidRPr="00932D86">
        <w:rPr>
          <w:rFonts w:ascii="Arial" w:hAnsi="Arial" w:cs="Arial"/>
        </w:rPr>
        <w:t>admission</w:t>
      </w:r>
      <w:r w:rsidRPr="00932D86">
        <w:rPr>
          <w:rFonts w:ascii="Arial" w:hAnsi="Arial" w:cs="Arial"/>
          <w:spacing w:val="-5"/>
        </w:rPr>
        <w:t xml:space="preserve"> </w:t>
      </w:r>
      <w:r w:rsidRPr="00932D86">
        <w:rPr>
          <w:rFonts w:ascii="Arial" w:hAnsi="Arial" w:cs="Arial"/>
        </w:rPr>
        <w:t>to</w:t>
      </w:r>
      <w:r w:rsidRPr="00932D86">
        <w:rPr>
          <w:rFonts w:ascii="Arial" w:hAnsi="Arial" w:cs="Arial"/>
          <w:spacing w:val="-5"/>
        </w:rPr>
        <w:t xml:space="preserve"> </w:t>
      </w:r>
      <w:r w:rsidRPr="00932D86">
        <w:rPr>
          <w:rFonts w:ascii="Arial" w:hAnsi="Arial" w:cs="Arial"/>
        </w:rPr>
        <w:t>membership</w:t>
      </w:r>
      <w:r w:rsidRPr="00932D86">
        <w:rPr>
          <w:rFonts w:ascii="Arial" w:hAnsi="Arial" w:cs="Arial"/>
          <w:spacing w:val="-5"/>
        </w:rPr>
        <w:t xml:space="preserve"> </w:t>
      </w:r>
      <w:r w:rsidRPr="00932D86">
        <w:rPr>
          <w:rFonts w:ascii="Arial" w:hAnsi="Arial" w:cs="Arial"/>
        </w:rPr>
        <w:t>and</w:t>
      </w:r>
      <w:r w:rsidR="001E5ABC" w:rsidRPr="00932D86">
        <w:rPr>
          <w:rFonts w:ascii="Arial" w:hAnsi="Arial" w:cs="Arial"/>
        </w:rPr>
        <w:t>/or</w:t>
      </w:r>
      <w:r w:rsidRPr="00932D86">
        <w:rPr>
          <w:rFonts w:ascii="Arial" w:hAnsi="Arial" w:cs="Arial"/>
          <w:spacing w:val="-2"/>
        </w:rPr>
        <w:t xml:space="preserve"> </w:t>
      </w:r>
      <w:r w:rsidRPr="00932D86">
        <w:rPr>
          <w:rFonts w:ascii="Arial" w:hAnsi="Arial" w:cs="Arial"/>
        </w:rPr>
        <w:t>resumption</w:t>
      </w:r>
      <w:r w:rsidRPr="00932D86">
        <w:rPr>
          <w:rFonts w:ascii="Arial" w:hAnsi="Arial" w:cs="Arial"/>
          <w:spacing w:val="-5"/>
        </w:rPr>
        <w:t xml:space="preserve"> </w:t>
      </w:r>
      <w:r w:rsidRPr="00932D86">
        <w:rPr>
          <w:rFonts w:ascii="Arial" w:hAnsi="Arial" w:cs="Arial"/>
        </w:rPr>
        <w:t>of practice; and</w:t>
      </w:r>
      <w:r w:rsidR="00A943AF" w:rsidRPr="00932D86">
        <w:rPr>
          <w:rFonts w:ascii="Arial" w:hAnsi="Arial" w:cs="Arial"/>
        </w:rPr>
        <w:t>/or</w:t>
      </w:r>
    </w:p>
    <w:p w14:paraId="7A0043FD" w14:textId="7FD61334" w:rsidR="00756399" w:rsidRPr="00932D86" w:rsidRDefault="00956BF1" w:rsidP="004549BA">
      <w:pPr>
        <w:pStyle w:val="ListParagraph"/>
        <w:numPr>
          <w:ilvl w:val="3"/>
          <w:numId w:val="8"/>
        </w:numPr>
        <w:tabs>
          <w:tab w:val="left" w:pos="836"/>
          <w:tab w:val="left" w:pos="839"/>
        </w:tabs>
        <w:ind w:right="300"/>
        <w:jc w:val="both"/>
        <w:rPr>
          <w:rFonts w:ascii="Arial" w:hAnsi="Arial" w:cs="Arial"/>
        </w:rPr>
      </w:pPr>
      <w:r w:rsidRPr="00932D86">
        <w:rPr>
          <w:rFonts w:ascii="Arial" w:hAnsi="Arial" w:cs="Arial"/>
        </w:rPr>
        <w:t>that</w:t>
      </w:r>
      <w:r w:rsidRPr="00932D86">
        <w:rPr>
          <w:rFonts w:ascii="Arial" w:hAnsi="Arial" w:cs="Arial"/>
          <w:spacing w:val="-6"/>
        </w:rPr>
        <w:t xml:space="preserve"> </w:t>
      </w:r>
      <w:r w:rsidRPr="00932D86">
        <w:rPr>
          <w:rFonts w:ascii="Arial" w:hAnsi="Arial" w:cs="Arial"/>
        </w:rPr>
        <w:t>the</w:t>
      </w:r>
      <w:r w:rsidRPr="00932D86">
        <w:rPr>
          <w:rFonts w:ascii="Arial" w:hAnsi="Arial" w:cs="Arial"/>
          <w:spacing w:val="-4"/>
        </w:rPr>
        <w:t xml:space="preserve"> </w:t>
      </w:r>
      <w:r w:rsidRPr="00932D86">
        <w:rPr>
          <w:rFonts w:ascii="Arial" w:hAnsi="Arial" w:cs="Arial"/>
        </w:rPr>
        <w:t>applicant</w:t>
      </w:r>
      <w:r w:rsidRPr="00932D86">
        <w:rPr>
          <w:rFonts w:ascii="Arial" w:hAnsi="Arial" w:cs="Arial"/>
          <w:spacing w:val="-4"/>
        </w:rPr>
        <w:t xml:space="preserve"> </w:t>
      </w:r>
      <w:r w:rsidR="00201481" w:rsidRPr="00932D86">
        <w:rPr>
          <w:rFonts w:ascii="Arial" w:hAnsi="Arial" w:cs="Arial"/>
        </w:rPr>
        <w:t>completes</w:t>
      </w:r>
      <w:r w:rsidRPr="00932D86">
        <w:rPr>
          <w:rFonts w:ascii="Arial" w:hAnsi="Arial" w:cs="Arial"/>
          <w:spacing w:val="-6"/>
        </w:rPr>
        <w:t xml:space="preserve"> </w:t>
      </w:r>
      <w:r w:rsidRPr="00932D86">
        <w:rPr>
          <w:rFonts w:ascii="Arial" w:hAnsi="Arial" w:cs="Arial"/>
        </w:rPr>
        <w:t>other</w:t>
      </w:r>
      <w:r w:rsidRPr="00932D86">
        <w:rPr>
          <w:rFonts w:ascii="Arial" w:hAnsi="Arial" w:cs="Arial"/>
          <w:spacing w:val="-3"/>
        </w:rPr>
        <w:t xml:space="preserve"> </w:t>
      </w:r>
      <w:r w:rsidRPr="00932D86">
        <w:rPr>
          <w:rFonts w:ascii="Arial" w:hAnsi="Arial" w:cs="Arial"/>
        </w:rPr>
        <w:t>requirements</w:t>
      </w:r>
      <w:r w:rsidRPr="00932D86">
        <w:rPr>
          <w:rFonts w:ascii="Arial" w:hAnsi="Arial" w:cs="Arial"/>
          <w:spacing w:val="-4"/>
        </w:rPr>
        <w:t xml:space="preserve"> </w:t>
      </w:r>
      <w:r w:rsidRPr="00932D86">
        <w:rPr>
          <w:rFonts w:ascii="Arial" w:hAnsi="Arial" w:cs="Arial"/>
        </w:rPr>
        <w:t>of</w:t>
      </w:r>
      <w:r w:rsidRPr="00932D86">
        <w:rPr>
          <w:rFonts w:ascii="Arial" w:hAnsi="Arial" w:cs="Arial"/>
          <w:spacing w:val="-4"/>
        </w:rPr>
        <w:t xml:space="preserve"> </w:t>
      </w:r>
      <w:r w:rsidRPr="00932D86">
        <w:rPr>
          <w:rFonts w:ascii="Arial" w:hAnsi="Arial" w:cs="Arial"/>
        </w:rPr>
        <w:t>the</w:t>
      </w:r>
      <w:r w:rsidRPr="00932D86">
        <w:rPr>
          <w:rFonts w:ascii="Arial" w:hAnsi="Arial" w:cs="Arial"/>
          <w:spacing w:val="-4"/>
        </w:rPr>
        <w:t xml:space="preserve"> </w:t>
      </w:r>
      <w:r w:rsidR="001E7888" w:rsidRPr="00932D86">
        <w:rPr>
          <w:rFonts w:ascii="Arial" w:hAnsi="Arial" w:cs="Arial"/>
        </w:rPr>
        <w:t>Council</w:t>
      </w:r>
      <w:r w:rsidRPr="00932D86">
        <w:rPr>
          <w:rFonts w:ascii="Arial" w:hAnsi="Arial" w:cs="Arial"/>
          <w:spacing w:val="-2"/>
        </w:rPr>
        <w:t>.</w:t>
      </w:r>
    </w:p>
    <w:p w14:paraId="02CCD4BC" w14:textId="1D1167F9" w:rsidR="00756399" w:rsidRPr="00932D86" w:rsidRDefault="0082724E" w:rsidP="004549BA">
      <w:pPr>
        <w:pStyle w:val="Heading1"/>
        <w:spacing w:line="252" w:lineRule="exact"/>
        <w:ind w:left="0" w:right="300"/>
        <w:jc w:val="both"/>
        <w:rPr>
          <w:rFonts w:ascii="Arial" w:hAnsi="Arial" w:cs="Arial"/>
        </w:rPr>
      </w:pPr>
      <w:r>
        <w:rPr>
          <w:rFonts w:ascii="Arial" w:hAnsi="Arial" w:cs="Arial"/>
        </w:rPr>
        <w:t>4.</w:t>
      </w:r>
      <w:r w:rsidR="008311C4">
        <w:rPr>
          <w:rFonts w:ascii="Arial" w:hAnsi="Arial" w:cs="Arial"/>
        </w:rPr>
        <w:t xml:space="preserve">7 </w:t>
      </w:r>
      <w:r w:rsidR="00956BF1" w:rsidRPr="00932D86">
        <w:rPr>
          <w:rFonts w:ascii="Arial" w:hAnsi="Arial" w:cs="Arial"/>
        </w:rPr>
        <w:t>Review</w:t>
      </w:r>
      <w:r w:rsidR="00956BF1" w:rsidRPr="00932D86">
        <w:rPr>
          <w:rFonts w:ascii="Arial" w:hAnsi="Arial" w:cs="Arial"/>
          <w:spacing w:val="-5"/>
        </w:rPr>
        <w:t xml:space="preserve"> </w:t>
      </w:r>
      <w:r w:rsidR="00956BF1" w:rsidRPr="00932D86">
        <w:rPr>
          <w:rFonts w:ascii="Arial" w:hAnsi="Arial" w:cs="Arial"/>
        </w:rPr>
        <w:t>of</w:t>
      </w:r>
      <w:r w:rsidR="00956BF1" w:rsidRPr="00932D86">
        <w:rPr>
          <w:rFonts w:ascii="Arial" w:hAnsi="Arial" w:cs="Arial"/>
          <w:spacing w:val="-4"/>
        </w:rPr>
        <w:t xml:space="preserve"> </w:t>
      </w:r>
      <w:r w:rsidR="001E5ABC" w:rsidRPr="00932D86">
        <w:rPr>
          <w:rFonts w:ascii="Arial" w:hAnsi="Arial" w:cs="Arial"/>
        </w:rPr>
        <w:t>Council</w:t>
      </w:r>
      <w:r w:rsidR="00956BF1" w:rsidRPr="00932D86">
        <w:rPr>
          <w:rFonts w:ascii="Arial" w:hAnsi="Arial" w:cs="Arial"/>
        </w:rPr>
        <w:t>’s</w:t>
      </w:r>
      <w:r w:rsidR="00956BF1" w:rsidRPr="00932D86">
        <w:rPr>
          <w:rFonts w:ascii="Arial" w:hAnsi="Arial" w:cs="Arial"/>
          <w:spacing w:val="-5"/>
        </w:rPr>
        <w:t xml:space="preserve"> </w:t>
      </w:r>
      <w:r w:rsidR="00956BF1" w:rsidRPr="00932D86">
        <w:rPr>
          <w:rFonts w:ascii="Arial" w:hAnsi="Arial" w:cs="Arial"/>
          <w:spacing w:val="-2"/>
        </w:rPr>
        <w:t>Decision</w:t>
      </w:r>
    </w:p>
    <w:p w14:paraId="1E789A50" w14:textId="3A75B8F2" w:rsidR="001E5ABC" w:rsidRDefault="00956BF1" w:rsidP="004549BA">
      <w:pPr>
        <w:tabs>
          <w:tab w:val="left" w:pos="615"/>
        </w:tabs>
        <w:spacing w:line="252" w:lineRule="exact"/>
        <w:ind w:right="300"/>
        <w:jc w:val="both"/>
        <w:rPr>
          <w:rFonts w:ascii="Arial" w:hAnsi="Arial" w:cs="Arial"/>
        </w:rPr>
      </w:pPr>
      <w:r w:rsidRPr="00932D86">
        <w:rPr>
          <w:rFonts w:ascii="Arial" w:hAnsi="Arial" w:cs="Arial"/>
        </w:rPr>
        <w:t>If</w:t>
      </w:r>
      <w:r w:rsidRPr="00932D86">
        <w:rPr>
          <w:rFonts w:ascii="Arial" w:hAnsi="Arial" w:cs="Arial"/>
          <w:spacing w:val="-3"/>
        </w:rPr>
        <w:t xml:space="preserve"> </w:t>
      </w:r>
      <w:r w:rsidRPr="00932D86">
        <w:rPr>
          <w:rFonts w:ascii="Arial" w:hAnsi="Arial" w:cs="Arial"/>
        </w:rPr>
        <w:t>the</w:t>
      </w:r>
      <w:r w:rsidRPr="00932D86">
        <w:rPr>
          <w:rFonts w:ascii="Arial" w:hAnsi="Arial" w:cs="Arial"/>
          <w:spacing w:val="-3"/>
        </w:rPr>
        <w:t xml:space="preserve"> </w:t>
      </w:r>
      <w:r w:rsidR="001E5ABC" w:rsidRPr="00932D86">
        <w:rPr>
          <w:rFonts w:ascii="Arial" w:hAnsi="Arial" w:cs="Arial"/>
        </w:rPr>
        <w:t>Council</w:t>
      </w:r>
      <w:r w:rsidRPr="00932D86">
        <w:rPr>
          <w:rFonts w:ascii="Arial" w:hAnsi="Arial" w:cs="Arial"/>
        </w:rPr>
        <w:t>’s</w:t>
      </w:r>
      <w:r w:rsidRPr="00932D86">
        <w:rPr>
          <w:rFonts w:ascii="Arial" w:hAnsi="Arial" w:cs="Arial"/>
          <w:spacing w:val="-5"/>
        </w:rPr>
        <w:t xml:space="preserve"> </w:t>
      </w:r>
      <w:r w:rsidRPr="00932D86">
        <w:rPr>
          <w:rFonts w:ascii="Arial" w:hAnsi="Arial" w:cs="Arial"/>
        </w:rPr>
        <w:t>decision</w:t>
      </w:r>
      <w:r w:rsidRPr="00932D86">
        <w:rPr>
          <w:rFonts w:ascii="Arial" w:hAnsi="Arial" w:cs="Arial"/>
          <w:spacing w:val="-3"/>
        </w:rPr>
        <w:t xml:space="preserve"> </w:t>
      </w:r>
      <w:r w:rsidRPr="00932D86">
        <w:rPr>
          <w:rFonts w:ascii="Arial" w:hAnsi="Arial" w:cs="Arial"/>
        </w:rPr>
        <w:t>denies</w:t>
      </w:r>
      <w:r w:rsidRPr="00932D86">
        <w:rPr>
          <w:rFonts w:ascii="Arial" w:hAnsi="Arial" w:cs="Arial"/>
          <w:spacing w:val="-5"/>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application,</w:t>
      </w:r>
      <w:r w:rsidRPr="00932D86">
        <w:rPr>
          <w:rFonts w:ascii="Arial" w:hAnsi="Arial" w:cs="Arial"/>
          <w:spacing w:val="-3"/>
        </w:rPr>
        <w:t xml:space="preserve"> </w:t>
      </w:r>
      <w:r w:rsidRPr="00932D86">
        <w:rPr>
          <w:rFonts w:ascii="Arial" w:hAnsi="Arial" w:cs="Arial"/>
        </w:rPr>
        <w:t>or</w:t>
      </w:r>
      <w:r w:rsidRPr="00932D86">
        <w:rPr>
          <w:rFonts w:ascii="Arial" w:hAnsi="Arial" w:cs="Arial"/>
          <w:spacing w:val="-2"/>
        </w:rPr>
        <w:t xml:space="preserve"> </w:t>
      </w:r>
      <w:r w:rsidRPr="00932D86">
        <w:rPr>
          <w:rFonts w:ascii="Arial" w:hAnsi="Arial" w:cs="Arial"/>
        </w:rPr>
        <w:t>approves</w:t>
      </w:r>
      <w:r w:rsidRPr="00932D86">
        <w:rPr>
          <w:rFonts w:ascii="Arial" w:hAnsi="Arial" w:cs="Arial"/>
          <w:spacing w:val="-5"/>
        </w:rPr>
        <w:t xml:space="preserve"> </w:t>
      </w:r>
      <w:r w:rsidRPr="00932D86">
        <w:rPr>
          <w:rFonts w:ascii="Arial" w:hAnsi="Arial" w:cs="Arial"/>
        </w:rPr>
        <w:t>the</w:t>
      </w:r>
      <w:r w:rsidRPr="00932D86">
        <w:rPr>
          <w:rFonts w:ascii="Arial" w:hAnsi="Arial" w:cs="Arial"/>
          <w:spacing w:val="-5"/>
        </w:rPr>
        <w:t xml:space="preserve"> </w:t>
      </w:r>
      <w:r w:rsidRPr="00932D86">
        <w:rPr>
          <w:rFonts w:ascii="Arial" w:hAnsi="Arial" w:cs="Arial"/>
        </w:rPr>
        <w:t>application</w:t>
      </w:r>
      <w:r w:rsidRPr="00932D86">
        <w:rPr>
          <w:rFonts w:ascii="Arial" w:hAnsi="Arial" w:cs="Arial"/>
          <w:spacing w:val="-3"/>
        </w:rPr>
        <w:t xml:space="preserve"> </w:t>
      </w:r>
      <w:r w:rsidRPr="00932D86">
        <w:rPr>
          <w:rFonts w:ascii="Arial" w:hAnsi="Arial" w:cs="Arial"/>
        </w:rPr>
        <w:t>with</w:t>
      </w:r>
      <w:r w:rsidRPr="00932D86">
        <w:rPr>
          <w:rFonts w:ascii="Arial" w:hAnsi="Arial" w:cs="Arial"/>
          <w:spacing w:val="-6"/>
        </w:rPr>
        <w:t xml:space="preserve"> </w:t>
      </w:r>
      <w:r w:rsidRPr="00932D86">
        <w:rPr>
          <w:rFonts w:ascii="Arial" w:hAnsi="Arial" w:cs="Arial"/>
        </w:rPr>
        <w:t>terms,</w:t>
      </w:r>
      <w:r w:rsidRPr="00932D86">
        <w:rPr>
          <w:rFonts w:ascii="Arial" w:hAnsi="Arial" w:cs="Arial"/>
          <w:spacing w:val="-6"/>
        </w:rPr>
        <w:t xml:space="preserve"> </w:t>
      </w:r>
      <w:r w:rsidRPr="00932D86">
        <w:rPr>
          <w:rFonts w:ascii="Arial" w:hAnsi="Arial" w:cs="Arial"/>
        </w:rPr>
        <w:t>the</w:t>
      </w:r>
      <w:r w:rsidRPr="00932D86">
        <w:rPr>
          <w:rFonts w:ascii="Arial" w:hAnsi="Arial" w:cs="Arial"/>
          <w:spacing w:val="-3"/>
        </w:rPr>
        <w:t xml:space="preserve"> </w:t>
      </w:r>
      <w:r w:rsidR="001E5ABC" w:rsidRPr="00932D86">
        <w:rPr>
          <w:rFonts w:ascii="Arial" w:hAnsi="Arial" w:cs="Arial"/>
        </w:rPr>
        <w:t>Council</w:t>
      </w:r>
      <w:r w:rsidRPr="00932D86">
        <w:rPr>
          <w:rFonts w:ascii="Arial" w:hAnsi="Arial" w:cs="Arial"/>
          <w:spacing w:val="-3"/>
        </w:rPr>
        <w:t xml:space="preserve"> </w:t>
      </w:r>
      <w:r w:rsidRPr="00932D86">
        <w:rPr>
          <w:rFonts w:ascii="Arial" w:hAnsi="Arial" w:cs="Arial"/>
          <w:spacing w:val="-2"/>
        </w:rPr>
        <w:t>will</w:t>
      </w:r>
      <w:r w:rsidR="001E5ABC" w:rsidRPr="00932D86">
        <w:rPr>
          <w:rFonts w:ascii="Arial" w:hAnsi="Arial" w:cs="Arial"/>
          <w:spacing w:val="-2"/>
        </w:rPr>
        <w:t xml:space="preserve"> </w:t>
      </w:r>
      <w:r w:rsidRPr="00932D86">
        <w:rPr>
          <w:rFonts w:ascii="Arial" w:hAnsi="Arial" w:cs="Arial"/>
        </w:rPr>
        <w:t>provide</w:t>
      </w:r>
      <w:r w:rsidRPr="00932D86">
        <w:rPr>
          <w:rFonts w:ascii="Arial" w:hAnsi="Arial" w:cs="Arial"/>
          <w:spacing w:val="-5"/>
        </w:rPr>
        <w:t xml:space="preserve"> </w:t>
      </w:r>
      <w:r w:rsidRPr="00932D86">
        <w:rPr>
          <w:rFonts w:ascii="Arial" w:hAnsi="Arial" w:cs="Arial"/>
        </w:rPr>
        <w:t>the</w:t>
      </w:r>
      <w:r w:rsidRPr="00932D86">
        <w:rPr>
          <w:rFonts w:ascii="Arial" w:hAnsi="Arial" w:cs="Arial"/>
          <w:spacing w:val="-3"/>
        </w:rPr>
        <w:t xml:space="preserve"> </w:t>
      </w:r>
      <w:r w:rsidRPr="00932D86">
        <w:rPr>
          <w:rFonts w:ascii="Arial" w:hAnsi="Arial" w:cs="Arial"/>
        </w:rPr>
        <w:t>applicant</w:t>
      </w:r>
      <w:r w:rsidRPr="00932D86">
        <w:rPr>
          <w:rFonts w:ascii="Arial" w:hAnsi="Arial" w:cs="Arial"/>
          <w:spacing w:val="-2"/>
        </w:rPr>
        <w:t xml:space="preserve"> </w:t>
      </w:r>
      <w:r w:rsidRPr="00932D86">
        <w:rPr>
          <w:rFonts w:ascii="Arial" w:hAnsi="Arial" w:cs="Arial"/>
        </w:rPr>
        <w:t>with</w:t>
      </w:r>
      <w:r w:rsidRPr="00932D86">
        <w:rPr>
          <w:rFonts w:ascii="Arial" w:hAnsi="Arial" w:cs="Arial"/>
          <w:spacing w:val="-5"/>
        </w:rPr>
        <w:t xml:space="preserve"> </w:t>
      </w:r>
      <w:r w:rsidRPr="00932D86">
        <w:rPr>
          <w:rFonts w:ascii="Arial" w:hAnsi="Arial" w:cs="Arial"/>
        </w:rPr>
        <w:t>written</w:t>
      </w:r>
      <w:r w:rsidRPr="00932D86">
        <w:rPr>
          <w:rFonts w:ascii="Arial" w:hAnsi="Arial" w:cs="Arial"/>
          <w:spacing w:val="-6"/>
        </w:rPr>
        <w:t xml:space="preserve"> </w:t>
      </w:r>
      <w:r w:rsidRPr="00932D86">
        <w:rPr>
          <w:rFonts w:ascii="Arial" w:hAnsi="Arial" w:cs="Arial"/>
        </w:rPr>
        <w:t>reasons</w:t>
      </w:r>
      <w:r w:rsidR="001E5ABC" w:rsidRPr="00932D86">
        <w:rPr>
          <w:rFonts w:ascii="Arial" w:hAnsi="Arial" w:cs="Arial"/>
        </w:rPr>
        <w:t>.</w:t>
      </w:r>
      <w:r w:rsidR="0082724E">
        <w:rPr>
          <w:rFonts w:ascii="Arial" w:hAnsi="Arial" w:cs="Arial"/>
        </w:rPr>
        <w:t xml:space="preserve"> </w:t>
      </w:r>
      <w:r w:rsidR="001E5ABC" w:rsidRPr="00932D86">
        <w:rPr>
          <w:rFonts w:ascii="Arial" w:hAnsi="Arial" w:cs="Arial"/>
        </w:rPr>
        <w:t>Council’s decision is final.</w:t>
      </w:r>
    </w:p>
    <w:p w14:paraId="45130E14" w14:textId="77777777" w:rsidR="001F71B4" w:rsidRPr="00932D86" w:rsidRDefault="001F71B4" w:rsidP="004549BA">
      <w:pPr>
        <w:tabs>
          <w:tab w:val="left" w:pos="615"/>
        </w:tabs>
        <w:spacing w:line="252" w:lineRule="exact"/>
        <w:ind w:right="300"/>
        <w:jc w:val="both"/>
        <w:rPr>
          <w:rFonts w:ascii="Arial" w:hAnsi="Arial" w:cs="Arial"/>
        </w:rPr>
      </w:pPr>
    </w:p>
    <w:p w14:paraId="68E32E29" w14:textId="7F3412CF" w:rsidR="00235F09" w:rsidRPr="0082724E" w:rsidRDefault="0082724E" w:rsidP="0082724E">
      <w:pPr>
        <w:ind w:right="300"/>
        <w:jc w:val="both"/>
        <w:rPr>
          <w:rFonts w:ascii="Arial" w:hAnsi="Arial" w:cs="Arial"/>
          <w:b/>
          <w:bCs/>
          <w:iCs/>
        </w:rPr>
      </w:pPr>
      <w:r>
        <w:rPr>
          <w:rFonts w:ascii="Arial" w:hAnsi="Arial" w:cs="Arial"/>
          <w:b/>
          <w:bCs/>
          <w:iCs/>
        </w:rPr>
        <w:lastRenderedPageBreak/>
        <w:t>4.</w:t>
      </w:r>
      <w:r w:rsidR="001F71B4">
        <w:rPr>
          <w:rFonts w:ascii="Arial" w:hAnsi="Arial" w:cs="Arial"/>
          <w:b/>
          <w:bCs/>
          <w:iCs/>
        </w:rPr>
        <w:t>8</w:t>
      </w:r>
      <w:r>
        <w:rPr>
          <w:rFonts w:ascii="Arial" w:hAnsi="Arial" w:cs="Arial"/>
          <w:b/>
          <w:bCs/>
          <w:iCs/>
        </w:rPr>
        <w:t xml:space="preserve"> </w:t>
      </w:r>
      <w:r w:rsidR="00235F09" w:rsidRPr="00932D86">
        <w:rPr>
          <w:rFonts w:ascii="Arial" w:hAnsi="Arial" w:cs="Arial"/>
          <w:b/>
          <w:bCs/>
          <w:iCs/>
        </w:rPr>
        <w:t xml:space="preserve">Credentials Hearing </w:t>
      </w:r>
    </w:p>
    <w:p w14:paraId="500B0AA9" w14:textId="0EE4F7DD" w:rsidR="00235F09" w:rsidRPr="00932D86" w:rsidRDefault="00235F09" w:rsidP="00235F09">
      <w:pPr>
        <w:spacing w:before="1"/>
        <w:ind w:right="300"/>
        <w:jc w:val="both"/>
        <w:rPr>
          <w:rFonts w:ascii="Arial" w:hAnsi="Arial" w:cs="Arial"/>
          <w:iCs/>
        </w:rPr>
      </w:pPr>
      <w:r w:rsidRPr="00932D86">
        <w:rPr>
          <w:rFonts w:ascii="Arial" w:hAnsi="Arial" w:cs="Arial"/>
          <w:iCs/>
        </w:rPr>
        <w:t xml:space="preserve">If </w:t>
      </w:r>
      <w:proofErr w:type="gramStart"/>
      <w:r w:rsidRPr="00932D86">
        <w:rPr>
          <w:rFonts w:ascii="Arial" w:hAnsi="Arial" w:cs="Arial"/>
          <w:iCs/>
        </w:rPr>
        <w:t>Council</w:t>
      </w:r>
      <w:proofErr w:type="gramEnd"/>
      <w:r w:rsidRPr="00932D86">
        <w:rPr>
          <w:rFonts w:ascii="Arial" w:hAnsi="Arial" w:cs="Arial"/>
          <w:iCs/>
        </w:rPr>
        <w:t xml:space="preserve"> </w:t>
      </w:r>
      <w:proofErr w:type="gramStart"/>
      <w:r w:rsidRPr="00932D86">
        <w:rPr>
          <w:rFonts w:ascii="Arial" w:hAnsi="Arial" w:cs="Arial"/>
          <w:iCs/>
        </w:rPr>
        <w:t>refers</w:t>
      </w:r>
      <w:proofErr w:type="gramEnd"/>
      <w:r w:rsidRPr="00932D86">
        <w:rPr>
          <w:rFonts w:ascii="Arial" w:hAnsi="Arial" w:cs="Arial"/>
          <w:iCs/>
        </w:rPr>
        <w:t xml:space="preserve"> an application to a </w:t>
      </w:r>
      <w:r w:rsidR="00A43397">
        <w:rPr>
          <w:rFonts w:ascii="Arial" w:hAnsi="Arial" w:cs="Arial"/>
          <w:iCs/>
        </w:rPr>
        <w:t>Credentials Inquiry</w:t>
      </w:r>
      <w:r w:rsidRPr="00932D86">
        <w:rPr>
          <w:rFonts w:ascii="Arial" w:hAnsi="Arial" w:cs="Arial"/>
          <w:iCs/>
        </w:rPr>
        <w:t xml:space="preserve"> under Section 16 of the Regulations, a Credential Hearing Panel will, within 30 days of the conclusion of a hearing, </w:t>
      </w:r>
      <w:proofErr w:type="gramStart"/>
      <w:r w:rsidRPr="00932D86">
        <w:rPr>
          <w:rFonts w:ascii="Arial" w:hAnsi="Arial" w:cs="Arial"/>
          <w:iCs/>
        </w:rPr>
        <w:t>render</w:t>
      </w:r>
      <w:proofErr w:type="gramEnd"/>
      <w:r w:rsidRPr="00932D86">
        <w:rPr>
          <w:rFonts w:ascii="Arial" w:hAnsi="Arial" w:cs="Arial"/>
          <w:iCs/>
        </w:rPr>
        <w:t xml:space="preserve"> a written decision with reasons, which: </w:t>
      </w:r>
    </w:p>
    <w:p w14:paraId="1192052D" w14:textId="428EAE40" w:rsidR="00235F09" w:rsidRPr="00932D86" w:rsidRDefault="00235F09" w:rsidP="00235F09">
      <w:pPr>
        <w:pStyle w:val="ListParagraph"/>
        <w:numPr>
          <w:ilvl w:val="0"/>
          <w:numId w:val="10"/>
        </w:numPr>
        <w:spacing w:before="1"/>
        <w:ind w:right="300"/>
        <w:jc w:val="both"/>
        <w:rPr>
          <w:rFonts w:ascii="Arial" w:hAnsi="Arial" w:cs="Arial"/>
          <w:iCs/>
        </w:rPr>
      </w:pPr>
      <w:r w:rsidRPr="00932D86">
        <w:rPr>
          <w:rFonts w:ascii="Arial" w:hAnsi="Arial" w:cs="Arial"/>
          <w:iCs/>
        </w:rPr>
        <w:t>allow</w:t>
      </w:r>
      <w:r w:rsidR="00602709">
        <w:rPr>
          <w:rFonts w:ascii="Arial" w:hAnsi="Arial" w:cs="Arial"/>
          <w:iCs/>
        </w:rPr>
        <w:t>s</w:t>
      </w:r>
      <w:r w:rsidRPr="00932D86">
        <w:rPr>
          <w:rFonts w:ascii="Arial" w:hAnsi="Arial" w:cs="Arial"/>
          <w:iCs/>
        </w:rPr>
        <w:t xml:space="preserve"> the application under the </w:t>
      </w:r>
      <w:proofErr w:type="gramStart"/>
      <w:r w:rsidRPr="00932D86">
        <w:rPr>
          <w:rFonts w:ascii="Arial" w:hAnsi="Arial" w:cs="Arial"/>
          <w:iCs/>
        </w:rPr>
        <w:t>particular sub-</w:t>
      </w:r>
      <w:proofErr w:type="gramEnd"/>
      <w:r w:rsidRPr="00932D86">
        <w:rPr>
          <w:rFonts w:ascii="Arial" w:hAnsi="Arial" w:cs="Arial"/>
          <w:iCs/>
        </w:rPr>
        <w:t xml:space="preserve">regulation on such terms as the panel deems fair and proper, or </w:t>
      </w:r>
    </w:p>
    <w:p w14:paraId="2A62C797" w14:textId="57FD5235" w:rsidR="00235F09" w:rsidRPr="00932D86" w:rsidRDefault="00235F09" w:rsidP="00235F09">
      <w:pPr>
        <w:pStyle w:val="ListParagraph"/>
        <w:numPr>
          <w:ilvl w:val="0"/>
          <w:numId w:val="10"/>
        </w:numPr>
        <w:spacing w:before="1"/>
        <w:ind w:right="300"/>
        <w:jc w:val="both"/>
        <w:rPr>
          <w:rFonts w:ascii="Arial" w:hAnsi="Arial" w:cs="Arial"/>
          <w:iCs/>
        </w:rPr>
      </w:pPr>
      <w:r w:rsidRPr="00932D86">
        <w:rPr>
          <w:rFonts w:ascii="Arial" w:hAnsi="Arial" w:cs="Arial"/>
          <w:iCs/>
        </w:rPr>
        <w:t xml:space="preserve">dismisses the application and fixes a time before which the applicant may not submit another application.  </w:t>
      </w:r>
    </w:p>
    <w:sectPr w:rsidR="00235F09" w:rsidRPr="00932D86" w:rsidSect="00235F09">
      <w:headerReference w:type="default" r:id="rId7"/>
      <w:footerReference w:type="default" r:id="rId8"/>
      <w:headerReference w:type="first" r:id="rId9"/>
      <w:footerReference w:type="first" r:id="rId10"/>
      <w:pgSz w:w="12240" w:h="15840"/>
      <w:pgMar w:top="1440" w:right="1440" w:bottom="1440" w:left="1440"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78A1" w14:textId="77777777" w:rsidR="0062650C" w:rsidRDefault="0062650C">
      <w:r>
        <w:separator/>
      </w:r>
    </w:p>
  </w:endnote>
  <w:endnote w:type="continuationSeparator" w:id="0">
    <w:p w14:paraId="50D968E2" w14:textId="77777777" w:rsidR="0062650C" w:rsidRDefault="0062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987"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59B618B2" w14:textId="6EECBF80" w:rsidR="00756399" w:rsidRPr="00D730F6" w:rsidRDefault="00756399" w:rsidP="00D730F6">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F00"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1EC82001" w14:textId="77777777" w:rsidR="00D730F6" w:rsidRPr="00D730F6" w:rsidRDefault="00D730F6" w:rsidP="00D730F6">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DD6D" w14:textId="77777777" w:rsidR="0062650C" w:rsidRDefault="0062650C">
      <w:r>
        <w:separator/>
      </w:r>
    </w:p>
  </w:footnote>
  <w:footnote w:type="continuationSeparator" w:id="0">
    <w:p w14:paraId="54E5708C" w14:textId="77777777" w:rsidR="0062650C" w:rsidRDefault="0062650C">
      <w:r>
        <w:continuationSeparator/>
      </w:r>
    </w:p>
  </w:footnote>
  <w:footnote w:id="1">
    <w:p w14:paraId="72CE6C2C" w14:textId="791EF228" w:rsidR="004549BA" w:rsidRPr="00932D86" w:rsidRDefault="004549BA">
      <w:pPr>
        <w:pStyle w:val="FootnoteText"/>
        <w:rPr>
          <w:rFonts w:ascii="Arial" w:hAnsi="Arial" w:cs="Arial"/>
          <w:lang w:val="en-CA"/>
        </w:rPr>
      </w:pPr>
      <w:r w:rsidRPr="00932D86">
        <w:rPr>
          <w:rStyle w:val="FootnoteReference"/>
          <w:rFonts w:ascii="Arial" w:hAnsi="Arial" w:cs="Arial"/>
        </w:rPr>
        <w:footnoteRef/>
      </w:r>
      <w:r w:rsidRPr="00932D86">
        <w:rPr>
          <w:rFonts w:ascii="Arial" w:hAnsi="Arial" w:cs="Arial"/>
        </w:rPr>
        <w:t xml:space="preserve"> A review of the litigation involving law societies and their regulatory obligation to uphold the public interest reveals that courts and tribunals are loathe to definitively state exactly what comprises the “public interest”.  Harvey J.  described the difficulty in establishing a concrete definition in B (G.L.) v. The Law Society of British Columbia, 2002 B.C.S.C. 170 (CanLII).  There he stated that the “</w:t>
      </w:r>
      <w:proofErr w:type="gramStart"/>
      <w:r w:rsidRPr="00932D86">
        <w:rPr>
          <w:rFonts w:ascii="Arial" w:hAnsi="Arial" w:cs="Arial"/>
        </w:rPr>
        <w:t>public  interest</w:t>
      </w:r>
      <w:proofErr w:type="gramEnd"/>
      <w:r w:rsidRPr="00932D86">
        <w:rPr>
          <w:rFonts w:ascii="Arial" w:hAnsi="Arial" w:cs="Arial"/>
        </w:rPr>
        <w:t>” is, for courts and tribunals, “...a question of fact involving a subjective discretion.” Arguably, it must be the same for law societies.  Attempting to define “public interest” too precisely risks limiting the amount of protection the Society can provide.  The Secretary-Treasurer, Council, and Credentials Committee</w:t>
      </w:r>
      <w:r w:rsidR="00235F09" w:rsidRPr="00932D86">
        <w:rPr>
          <w:rFonts w:ascii="Arial" w:hAnsi="Arial" w:cs="Arial"/>
        </w:rPr>
        <w:t>/Hearing Panel</w:t>
      </w:r>
      <w:r w:rsidRPr="00932D86">
        <w:rPr>
          <w:rFonts w:ascii="Arial" w:hAnsi="Arial" w:cs="Arial"/>
        </w:rPr>
        <w:t xml:space="preserve"> should interpret this policy accordingly.  This policy’s function is strictly advisory and not prescriptive. It is also worth noting, however, that in Finney v. The Barreau de Quebec, 2004 SCC 36, Justice Lebel reiterated that law societies, in return for the right to regulate themselves, must ensure the “honesty” and “competence” of their own members.  This confirms that these issues are of paramount importance in all “public interest” decisions made by the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F6C" w14:textId="77777777" w:rsidR="00D730F6" w:rsidRDefault="00D730F6" w:rsidP="00D730F6">
    <w:pPr>
      <w:pStyle w:val="Header"/>
      <w:jc w:val="right"/>
    </w:pPr>
  </w:p>
  <w:p w14:paraId="24A91DEE" w14:textId="4521CCAC" w:rsidR="00D730F6" w:rsidRPr="00D730F6" w:rsidRDefault="00D730F6" w:rsidP="00D730F6">
    <w:pPr>
      <w:pStyle w:val="Header"/>
      <w:jc w:val="right"/>
      <w:rPr>
        <w:sz w:val="20"/>
        <w:szCs w:val="20"/>
      </w:rPr>
    </w:pPr>
    <w:r w:rsidRPr="00D730F6">
      <w:rPr>
        <w:sz w:val="20"/>
        <w:szCs w:val="20"/>
      </w:rPr>
      <w:t xml:space="preserve">Page </w:t>
    </w:r>
    <w:r w:rsidRPr="00D730F6">
      <w:rPr>
        <w:sz w:val="20"/>
        <w:szCs w:val="20"/>
      </w:rPr>
      <w:fldChar w:fldCharType="begin"/>
    </w:r>
    <w:r w:rsidRPr="00D730F6">
      <w:rPr>
        <w:sz w:val="20"/>
        <w:szCs w:val="20"/>
      </w:rPr>
      <w:instrText xml:space="preserve"> PAGE  \* Arabic  \* MERGEFORMAT </w:instrText>
    </w:r>
    <w:r w:rsidRPr="00D730F6">
      <w:rPr>
        <w:sz w:val="20"/>
        <w:szCs w:val="20"/>
      </w:rPr>
      <w:fldChar w:fldCharType="separate"/>
    </w:r>
    <w:r w:rsidRPr="00D730F6">
      <w:rPr>
        <w:noProof/>
        <w:sz w:val="20"/>
        <w:szCs w:val="20"/>
      </w:rPr>
      <w:t>1</w:t>
    </w:r>
    <w:r w:rsidRPr="00D730F6">
      <w:rPr>
        <w:sz w:val="20"/>
        <w:szCs w:val="20"/>
      </w:rPr>
      <w:fldChar w:fldCharType="end"/>
    </w:r>
    <w:r w:rsidRPr="00D730F6">
      <w:rPr>
        <w:sz w:val="20"/>
        <w:szCs w:val="20"/>
      </w:rPr>
      <w:t xml:space="preserve"> of </w:t>
    </w:r>
    <w:r w:rsidRPr="00D730F6">
      <w:rPr>
        <w:sz w:val="20"/>
        <w:szCs w:val="20"/>
      </w:rPr>
      <w:fldChar w:fldCharType="begin"/>
    </w:r>
    <w:r w:rsidRPr="00D730F6">
      <w:rPr>
        <w:sz w:val="20"/>
        <w:szCs w:val="20"/>
      </w:rPr>
      <w:instrText xml:space="preserve"> NUMPAGES  \* Arabic  \* MERGEFORMAT </w:instrText>
    </w:r>
    <w:r w:rsidRPr="00D730F6">
      <w:rPr>
        <w:sz w:val="20"/>
        <w:szCs w:val="20"/>
      </w:rPr>
      <w:fldChar w:fldCharType="separate"/>
    </w:r>
    <w:r w:rsidRPr="00D730F6">
      <w:rPr>
        <w:noProof/>
        <w:sz w:val="20"/>
        <w:szCs w:val="20"/>
      </w:rPr>
      <w:t>2</w:t>
    </w:r>
    <w:r w:rsidRPr="00D730F6">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671E" w14:textId="77777777" w:rsidR="001E5ABC" w:rsidRDefault="001E5ABC" w:rsidP="001E5ABC">
    <w:pPr>
      <w:pStyle w:val="Header"/>
      <w:jc w:val="center"/>
    </w:pPr>
  </w:p>
  <w:p w14:paraId="2862C878" w14:textId="7C7D94EB" w:rsidR="001E5ABC" w:rsidRDefault="001E5ABC" w:rsidP="001E5ABC">
    <w:pPr>
      <w:pStyle w:val="Header"/>
      <w:jc w:val="center"/>
    </w:pPr>
    <w:r w:rsidRPr="001E5ABC">
      <w:rPr>
        <w:noProof/>
      </w:rPr>
      <w:drawing>
        <wp:inline distT="0" distB="0" distL="0" distR="0" wp14:anchorId="78FD6377" wp14:editId="559E1CB3">
          <wp:extent cx="601980" cy="512798"/>
          <wp:effectExtent l="0" t="0" r="7620" b="1905"/>
          <wp:docPr id="1232433216"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3922" name="Picture 1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8" cy="51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099"/>
    <w:multiLevelType w:val="multilevel"/>
    <w:tmpl w:val="804EA412"/>
    <w:lvl w:ilvl="0">
      <w:start w:val="6"/>
      <w:numFmt w:val="decimal"/>
      <w:lvlText w:val="%1"/>
      <w:lvlJc w:val="left"/>
      <w:pPr>
        <w:ind w:left="450" w:hanging="332"/>
      </w:pPr>
      <w:rPr>
        <w:rFonts w:hint="default"/>
        <w:lang w:val="en-US" w:eastAsia="en-US" w:bidi="ar-SA"/>
      </w:rPr>
    </w:lvl>
    <w:lvl w:ilvl="1">
      <w:start w:val="1"/>
      <w:numFmt w:val="decimal"/>
      <w:lvlText w:val="%1.%2"/>
      <w:lvlJc w:val="left"/>
      <w:pPr>
        <w:ind w:left="332"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1" w15:restartNumberingAfterBreak="0">
    <w:nsid w:val="15296EE9"/>
    <w:multiLevelType w:val="hybridMultilevel"/>
    <w:tmpl w:val="2BFE0950"/>
    <w:lvl w:ilvl="0" w:tplc="E92AB72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073976"/>
    <w:multiLevelType w:val="multilevel"/>
    <w:tmpl w:val="CC8EE6A0"/>
    <w:lvl w:ilvl="0">
      <w:start w:val="3"/>
      <w:numFmt w:val="decimal"/>
      <w:lvlText w:val="%1"/>
      <w:lvlJc w:val="left"/>
      <w:pPr>
        <w:ind w:left="119" w:hanging="332"/>
      </w:pPr>
      <w:rPr>
        <w:rFonts w:hint="default"/>
        <w:lang w:val="en-US" w:eastAsia="en-US" w:bidi="ar-SA"/>
      </w:rPr>
    </w:lvl>
    <w:lvl w:ilvl="1">
      <w:start w:val="1"/>
      <w:numFmt w:val="decimal"/>
      <w:lvlText w:val="%1.%2"/>
      <w:lvlJc w:val="left"/>
      <w:pPr>
        <w:ind w:left="119"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839" w:hanging="36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3315" w:hanging="361"/>
      </w:pPr>
      <w:rPr>
        <w:rFonts w:hint="default"/>
        <w:lang w:val="en-US" w:eastAsia="en-US" w:bidi="ar-SA"/>
      </w:rPr>
    </w:lvl>
    <w:lvl w:ilvl="5">
      <w:numFmt w:val="bullet"/>
      <w:lvlText w:val="•"/>
      <w:lvlJc w:val="left"/>
      <w:pPr>
        <w:ind w:left="4552" w:hanging="361"/>
      </w:pPr>
      <w:rPr>
        <w:rFonts w:hint="default"/>
        <w:lang w:val="en-US" w:eastAsia="en-US" w:bidi="ar-SA"/>
      </w:rPr>
    </w:lvl>
    <w:lvl w:ilvl="6">
      <w:numFmt w:val="bullet"/>
      <w:lvlText w:val="•"/>
      <w:lvlJc w:val="left"/>
      <w:pPr>
        <w:ind w:left="5790" w:hanging="361"/>
      </w:pPr>
      <w:rPr>
        <w:rFonts w:hint="default"/>
        <w:lang w:val="en-US" w:eastAsia="en-US" w:bidi="ar-SA"/>
      </w:rPr>
    </w:lvl>
    <w:lvl w:ilvl="7">
      <w:numFmt w:val="bullet"/>
      <w:lvlText w:val="•"/>
      <w:lvlJc w:val="left"/>
      <w:pPr>
        <w:ind w:left="7027" w:hanging="361"/>
      </w:pPr>
      <w:rPr>
        <w:rFonts w:hint="default"/>
        <w:lang w:val="en-US" w:eastAsia="en-US" w:bidi="ar-SA"/>
      </w:rPr>
    </w:lvl>
    <w:lvl w:ilvl="8">
      <w:numFmt w:val="bullet"/>
      <w:lvlText w:val="•"/>
      <w:lvlJc w:val="left"/>
      <w:pPr>
        <w:ind w:left="8265" w:hanging="361"/>
      </w:pPr>
      <w:rPr>
        <w:rFonts w:hint="default"/>
        <w:lang w:val="en-US" w:eastAsia="en-US" w:bidi="ar-SA"/>
      </w:rPr>
    </w:lvl>
  </w:abstractNum>
  <w:abstractNum w:abstractNumId="3" w15:restartNumberingAfterBreak="0">
    <w:nsid w:val="2F603E74"/>
    <w:multiLevelType w:val="hybridMultilevel"/>
    <w:tmpl w:val="460A7D40"/>
    <w:lvl w:ilvl="0" w:tplc="C3D8C384">
      <w:start w:val="1"/>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4" w15:restartNumberingAfterBreak="0">
    <w:nsid w:val="34863D89"/>
    <w:multiLevelType w:val="hybridMultilevel"/>
    <w:tmpl w:val="AC9C6406"/>
    <w:lvl w:ilvl="0" w:tplc="FE7C8EB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602433C"/>
    <w:multiLevelType w:val="multilevel"/>
    <w:tmpl w:val="4E741F7E"/>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645" w:hanging="36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abstractNum w:abstractNumId="6" w15:restartNumberingAfterBreak="0">
    <w:nsid w:val="5681546D"/>
    <w:multiLevelType w:val="multilevel"/>
    <w:tmpl w:val="398C305A"/>
    <w:lvl w:ilvl="0">
      <w:start w:val="5"/>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7" w15:restartNumberingAfterBreak="0">
    <w:nsid w:val="5863137D"/>
    <w:multiLevelType w:val="multilevel"/>
    <w:tmpl w:val="C654F78E"/>
    <w:lvl w:ilvl="0">
      <w:start w:val="2"/>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1139" w:hanging="30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540" w:hanging="301"/>
      </w:pPr>
      <w:rPr>
        <w:rFonts w:hint="default"/>
        <w:lang w:val="en-US" w:eastAsia="en-US" w:bidi="ar-SA"/>
      </w:rPr>
    </w:lvl>
    <w:lvl w:ilvl="5">
      <w:numFmt w:val="bullet"/>
      <w:lvlText w:val="•"/>
      <w:lvlJc w:val="left"/>
      <w:pPr>
        <w:ind w:left="4740" w:hanging="301"/>
      </w:pPr>
      <w:rPr>
        <w:rFonts w:hint="default"/>
        <w:lang w:val="en-US" w:eastAsia="en-US" w:bidi="ar-SA"/>
      </w:rPr>
    </w:lvl>
    <w:lvl w:ilvl="6">
      <w:numFmt w:val="bullet"/>
      <w:lvlText w:val="•"/>
      <w:lvlJc w:val="left"/>
      <w:pPr>
        <w:ind w:left="5940" w:hanging="301"/>
      </w:pPr>
      <w:rPr>
        <w:rFonts w:hint="default"/>
        <w:lang w:val="en-US" w:eastAsia="en-US" w:bidi="ar-SA"/>
      </w:rPr>
    </w:lvl>
    <w:lvl w:ilvl="7">
      <w:numFmt w:val="bullet"/>
      <w:lvlText w:val="•"/>
      <w:lvlJc w:val="left"/>
      <w:pPr>
        <w:ind w:left="7140" w:hanging="301"/>
      </w:pPr>
      <w:rPr>
        <w:rFonts w:hint="default"/>
        <w:lang w:val="en-US" w:eastAsia="en-US" w:bidi="ar-SA"/>
      </w:rPr>
    </w:lvl>
    <w:lvl w:ilvl="8">
      <w:numFmt w:val="bullet"/>
      <w:lvlText w:val="•"/>
      <w:lvlJc w:val="left"/>
      <w:pPr>
        <w:ind w:left="8340" w:hanging="301"/>
      </w:pPr>
      <w:rPr>
        <w:rFonts w:hint="default"/>
        <w:lang w:val="en-US" w:eastAsia="en-US" w:bidi="ar-SA"/>
      </w:rPr>
    </w:lvl>
  </w:abstractNum>
  <w:abstractNum w:abstractNumId="8" w15:restartNumberingAfterBreak="0">
    <w:nsid w:val="65257DB4"/>
    <w:multiLevelType w:val="multilevel"/>
    <w:tmpl w:val="88664686"/>
    <w:lvl w:ilvl="0">
      <w:start w:val="1"/>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44" w:hanging="497"/>
      </w:pPr>
      <w:rPr>
        <w:rFonts w:hint="default"/>
        <w:lang w:val="en-US" w:eastAsia="en-US" w:bidi="ar-SA"/>
      </w:rPr>
    </w:lvl>
    <w:lvl w:ilvl="4">
      <w:numFmt w:val="bullet"/>
      <w:lvlText w:val="•"/>
      <w:lvlJc w:val="left"/>
      <w:pPr>
        <w:ind w:left="3886" w:hanging="497"/>
      </w:pPr>
      <w:rPr>
        <w:rFonts w:hint="default"/>
        <w:lang w:val="en-US" w:eastAsia="en-US" w:bidi="ar-SA"/>
      </w:rPr>
    </w:lvl>
    <w:lvl w:ilvl="5">
      <w:numFmt w:val="bullet"/>
      <w:lvlText w:val="•"/>
      <w:lvlJc w:val="left"/>
      <w:pPr>
        <w:ind w:left="5028" w:hanging="497"/>
      </w:pPr>
      <w:rPr>
        <w:rFonts w:hint="default"/>
        <w:lang w:val="en-US" w:eastAsia="en-US" w:bidi="ar-SA"/>
      </w:rPr>
    </w:lvl>
    <w:lvl w:ilvl="6">
      <w:numFmt w:val="bullet"/>
      <w:lvlText w:val="•"/>
      <w:lvlJc w:val="left"/>
      <w:pPr>
        <w:ind w:left="6171" w:hanging="497"/>
      </w:pPr>
      <w:rPr>
        <w:rFonts w:hint="default"/>
        <w:lang w:val="en-US" w:eastAsia="en-US" w:bidi="ar-SA"/>
      </w:rPr>
    </w:lvl>
    <w:lvl w:ilvl="7">
      <w:numFmt w:val="bullet"/>
      <w:lvlText w:val="•"/>
      <w:lvlJc w:val="left"/>
      <w:pPr>
        <w:ind w:left="7313" w:hanging="497"/>
      </w:pPr>
      <w:rPr>
        <w:rFonts w:hint="default"/>
        <w:lang w:val="en-US" w:eastAsia="en-US" w:bidi="ar-SA"/>
      </w:rPr>
    </w:lvl>
    <w:lvl w:ilvl="8">
      <w:numFmt w:val="bullet"/>
      <w:lvlText w:val="•"/>
      <w:lvlJc w:val="left"/>
      <w:pPr>
        <w:ind w:left="8455" w:hanging="497"/>
      </w:pPr>
      <w:rPr>
        <w:rFonts w:hint="default"/>
        <w:lang w:val="en-US" w:eastAsia="en-US" w:bidi="ar-SA"/>
      </w:rPr>
    </w:lvl>
  </w:abstractNum>
  <w:abstractNum w:abstractNumId="9" w15:restartNumberingAfterBreak="0">
    <w:nsid w:val="76F13E95"/>
    <w:multiLevelType w:val="multilevel"/>
    <w:tmpl w:val="DB169EC8"/>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958" w:hanging="36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num w:numId="1" w16cid:durableId="74714841">
    <w:abstractNumId w:val="0"/>
  </w:num>
  <w:num w:numId="2" w16cid:durableId="1841582499">
    <w:abstractNumId w:val="6"/>
  </w:num>
  <w:num w:numId="3" w16cid:durableId="1437947544">
    <w:abstractNumId w:val="5"/>
  </w:num>
  <w:num w:numId="4" w16cid:durableId="1115825254">
    <w:abstractNumId w:val="2"/>
  </w:num>
  <w:num w:numId="5" w16cid:durableId="499080609">
    <w:abstractNumId w:val="7"/>
  </w:num>
  <w:num w:numId="6" w16cid:durableId="743842066">
    <w:abstractNumId w:val="8"/>
  </w:num>
  <w:num w:numId="7" w16cid:durableId="2069189092">
    <w:abstractNumId w:val="3"/>
  </w:num>
  <w:num w:numId="8" w16cid:durableId="479659455">
    <w:abstractNumId w:val="9"/>
  </w:num>
  <w:num w:numId="9" w16cid:durableId="1576478511">
    <w:abstractNumId w:val="1"/>
  </w:num>
  <w:num w:numId="10" w16cid:durableId="136852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011F29"/>
    <w:rsid w:val="00023B83"/>
    <w:rsid w:val="000575ED"/>
    <w:rsid w:val="000B31A7"/>
    <w:rsid w:val="00106096"/>
    <w:rsid w:val="001E5ABC"/>
    <w:rsid w:val="001E7888"/>
    <w:rsid w:val="001F71B4"/>
    <w:rsid w:val="002009E5"/>
    <w:rsid w:val="00201481"/>
    <w:rsid w:val="00235F09"/>
    <w:rsid w:val="002A5AA9"/>
    <w:rsid w:val="002D05BD"/>
    <w:rsid w:val="00323CE1"/>
    <w:rsid w:val="003364D5"/>
    <w:rsid w:val="003508CB"/>
    <w:rsid w:val="00392015"/>
    <w:rsid w:val="00397530"/>
    <w:rsid w:val="003F1939"/>
    <w:rsid w:val="0044378A"/>
    <w:rsid w:val="004549BA"/>
    <w:rsid w:val="004D49B1"/>
    <w:rsid w:val="004D5DE4"/>
    <w:rsid w:val="0053165B"/>
    <w:rsid w:val="0055604C"/>
    <w:rsid w:val="0056464A"/>
    <w:rsid w:val="005D63DA"/>
    <w:rsid w:val="00602709"/>
    <w:rsid w:val="0062650C"/>
    <w:rsid w:val="00714A17"/>
    <w:rsid w:val="00750975"/>
    <w:rsid w:val="00752382"/>
    <w:rsid w:val="00756399"/>
    <w:rsid w:val="0077311B"/>
    <w:rsid w:val="00790506"/>
    <w:rsid w:val="00807D1C"/>
    <w:rsid w:val="0082724E"/>
    <w:rsid w:val="008311C4"/>
    <w:rsid w:val="008B5A26"/>
    <w:rsid w:val="00932D86"/>
    <w:rsid w:val="0093757E"/>
    <w:rsid w:val="009560A4"/>
    <w:rsid w:val="00956BF1"/>
    <w:rsid w:val="0098751C"/>
    <w:rsid w:val="009B0DDF"/>
    <w:rsid w:val="00A2023E"/>
    <w:rsid w:val="00A3469F"/>
    <w:rsid w:val="00A43397"/>
    <w:rsid w:val="00A53E45"/>
    <w:rsid w:val="00A63369"/>
    <w:rsid w:val="00A943AF"/>
    <w:rsid w:val="00B6433E"/>
    <w:rsid w:val="00BB4763"/>
    <w:rsid w:val="00BD2E7F"/>
    <w:rsid w:val="00BF5DED"/>
    <w:rsid w:val="00C202A7"/>
    <w:rsid w:val="00CB60C2"/>
    <w:rsid w:val="00D730F6"/>
    <w:rsid w:val="00DD115E"/>
    <w:rsid w:val="00DD3AEB"/>
    <w:rsid w:val="00E200F0"/>
    <w:rsid w:val="00E2201B"/>
    <w:rsid w:val="00E2773B"/>
    <w:rsid w:val="00EB548F"/>
    <w:rsid w:val="00EE4D27"/>
    <w:rsid w:val="00F92D23"/>
    <w:rsid w:val="00FA5521"/>
    <w:rsid w:val="00FB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D8BB"/>
  <w15:docId w15:val="{B543FA6F-AD90-47DD-A8A3-2C1FAA9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763"/>
    <w:pPr>
      <w:tabs>
        <w:tab w:val="center" w:pos="4680"/>
        <w:tab w:val="right" w:pos="9360"/>
      </w:tabs>
    </w:pPr>
  </w:style>
  <w:style w:type="character" w:customStyle="1" w:styleId="HeaderChar">
    <w:name w:val="Header Char"/>
    <w:basedOn w:val="DefaultParagraphFont"/>
    <w:link w:val="Header"/>
    <w:uiPriority w:val="99"/>
    <w:rsid w:val="00BB4763"/>
    <w:rPr>
      <w:rFonts w:ascii="Times New Roman" w:eastAsia="Times New Roman" w:hAnsi="Times New Roman" w:cs="Times New Roman"/>
    </w:rPr>
  </w:style>
  <w:style w:type="paragraph" w:styleId="Footer">
    <w:name w:val="footer"/>
    <w:basedOn w:val="Normal"/>
    <w:link w:val="FooterChar"/>
    <w:uiPriority w:val="99"/>
    <w:unhideWhenUsed/>
    <w:rsid w:val="00BB4763"/>
    <w:pPr>
      <w:tabs>
        <w:tab w:val="center" w:pos="4680"/>
        <w:tab w:val="right" w:pos="9360"/>
      </w:tabs>
    </w:pPr>
  </w:style>
  <w:style w:type="character" w:customStyle="1" w:styleId="FooterChar">
    <w:name w:val="Footer Char"/>
    <w:basedOn w:val="DefaultParagraphFont"/>
    <w:link w:val="Footer"/>
    <w:uiPriority w:val="99"/>
    <w:rsid w:val="00BB4763"/>
    <w:rPr>
      <w:rFonts w:ascii="Times New Roman" w:eastAsia="Times New Roman" w:hAnsi="Times New Roman" w:cs="Times New Roman"/>
    </w:rPr>
  </w:style>
  <w:style w:type="character" w:styleId="Hyperlink">
    <w:name w:val="Hyperlink"/>
    <w:basedOn w:val="DefaultParagraphFont"/>
    <w:uiPriority w:val="99"/>
    <w:unhideWhenUsed/>
    <w:rsid w:val="00D730F6"/>
    <w:rPr>
      <w:color w:val="0000FF" w:themeColor="hyperlink"/>
      <w:u w:val="single"/>
    </w:rPr>
  </w:style>
  <w:style w:type="character" w:styleId="UnresolvedMention">
    <w:name w:val="Unresolved Mention"/>
    <w:basedOn w:val="DefaultParagraphFont"/>
    <w:uiPriority w:val="99"/>
    <w:semiHidden/>
    <w:unhideWhenUsed/>
    <w:rsid w:val="00D730F6"/>
    <w:rPr>
      <w:color w:val="605E5C"/>
      <w:shd w:val="clear" w:color="auto" w:fill="E1DFDD"/>
    </w:rPr>
  </w:style>
  <w:style w:type="character" w:customStyle="1" w:styleId="BodyTextChar">
    <w:name w:val="Body Text Char"/>
    <w:basedOn w:val="DefaultParagraphFont"/>
    <w:link w:val="BodyText"/>
    <w:uiPriority w:val="1"/>
    <w:rsid w:val="00956BF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15E"/>
    <w:rPr>
      <w:sz w:val="20"/>
      <w:szCs w:val="20"/>
    </w:rPr>
  </w:style>
  <w:style w:type="character" w:customStyle="1" w:styleId="FootnoteTextChar">
    <w:name w:val="Footnote Text Char"/>
    <w:basedOn w:val="DefaultParagraphFont"/>
    <w:link w:val="FootnoteText"/>
    <w:uiPriority w:val="99"/>
    <w:semiHidden/>
    <w:rsid w:val="00DD11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4155">
      <w:bodyDiv w:val="1"/>
      <w:marLeft w:val="0"/>
      <w:marRight w:val="0"/>
      <w:marTop w:val="0"/>
      <w:marBottom w:val="0"/>
      <w:divBdr>
        <w:top w:val="none" w:sz="0" w:space="0" w:color="auto"/>
        <w:left w:val="none" w:sz="0" w:space="0" w:color="auto"/>
        <w:bottom w:val="none" w:sz="0" w:space="0" w:color="auto"/>
        <w:right w:val="none" w:sz="0" w:space="0" w:color="auto"/>
      </w:divBdr>
    </w:div>
    <w:div w:id="847256273">
      <w:bodyDiv w:val="1"/>
      <w:marLeft w:val="0"/>
      <w:marRight w:val="0"/>
      <w:marTop w:val="0"/>
      <w:marBottom w:val="0"/>
      <w:divBdr>
        <w:top w:val="none" w:sz="0" w:space="0" w:color="auto"/>
        <w:left w:val="none" w:sz="0" w:space="0" w:color="auto"/>
        <w:bottom w:val="none" w:sz="0" w:space="0" w:color="auto"/>
        <w:right w:val="none" w:sz="0" w:space="0" w:color="auto"/>
      </w:divBdr>
    </w:div>
    <w:div w:id="882788232">
      <w:bodyDiv w:val="1"/>
      <w:marLeft w:val="0"/>
      <w:marRight w:val="0"/>
      <w:marTop w:val="0"/>
      <w:marBottom w:val="0"/>
      <w:divBdr>
        <w:top w:val="none" w:sz="0" w:space="0" w:color="auto"/>
        <w:left w:val="none" w:sz="0" w:space="0" w:color="auto"/>
        <w:bottom w:val="none" w:sz="0" w:space="0" w:color="auto"/>
        <w:right w:val="none" w:sz="0" w:space="0" w:color="auto"/>
      </w:divBdr>
    </w:div>
    <w:div w:id="208660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NSBS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kkass</dc:creator>
  <dc:description/>
  <cp:lastModifiedBy>Lindsay McLellan</cp:lastModifiedBy>
  <cp:revision>19</cp:revision>
  <cp:lastPrinted>2025-04-16T11:50:00Z</cp:lastPrinted>
  <dcterms:created xsi:type="dcterms:W3CDTF">2025-04-15T12:29:00Z</dcterms:created>
  <dcterms:modified xsi:type="dcterms:W3CDTF">2025-04-30T16:57:00Z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2024-11-12T00:00:00Z</vt:filetime>
  </property>
  <property fmtid="{D5CDD505-2E9C-101B-9397-08002B2CF9AE}" pid="5" name="Producer">
    <vt:lpwstr>Adobe PDF Library 22.2.244</vt:lpwstr>
  </property>
  <property fmtid="{D5CDD505-2E9C-101B-9397-08002B2CF9AE}" pid="6" name="SourceModified">
    <vt:lpwstr>D:20190205201848</vt:lpwstr>
  </property>
</Properties>
</file>